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76" w:rsidRPr="00E82979" w:rsidRDefault="00E82979" w:rsidP="00E8297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  <w:shd w:val="clear" w:color="auto" w:fill="FFFFFF"/>
        </w:rPr>
        <w:t>Глобализация</w:t>
      </w:r>
      <w:r w:rsidRPr="00E82979">
        <w:rPr>
          <w:rFonts w:ascii="Arial" w:hAnsi="Arial" w:cs="Arial"/>
          <w:color w:val="333333"/>
          <w:sz w:val="28"/>
          <w:szCs w:val="28"/>
          <w:shd w:val="clear" w:color="auto" w:fill="FFFFFF"/>
        </w:rPr>
        <w:t> — процесс значительного роста взаимовлияния и взаимозависимости народов и государств, охватывающий все сферы общественной жизни. </w:t>
      </w:r>
    </w:p>
    <w:p w:rsidR="00E82979" w:rsidRPr="00E82979" w:rsidRDefault="00E82979" w:rsidP="00E82979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Причины глобализации</w:t>
      </w:r>
      <w:r w:rsidRPr="00E82979">
        <w:rPr>
          <w:rFonts w:ascii="Arial" w:hAnsi="Arial" w:cs="Arial"/>
          <w:color w:val="333333"/>
          <w:sz w:val="28"/>
          <w:szCs w:val="28"/>
        </w:rPr>
        <w:t>:</w:t>
      </w:r>
    </w:p>
    <w:p w:rsidR="00E82979" w:rsidRPr="00E82979" w:rsidRDefault="00E82979" w:rsidP="00E829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Fonts w:ascii="Arial" w:hAnsi="Arial" w:cs="Arial"/>
          <w:color w:val="333333"/>
          <w:sz w:val="28"/>
          <w:szCs w:val="28"/>
        </w:rPr>
        <w:t xml:space="preserve">переход от индустриального общества к </w:t>
      </w:r>
      <w:proofErr w:type="gramStart"/>
      <w:r w:rsidRPr="00E82979">
        <w:rPr>
          <w:rFonts w:ascii="Arial" w:hAnsi="Arial" w:cs="Arial"/>
          <w:color w:val="333333"/>
          <w:sz w:val="28"/>
          <w:szCs w:val="28"/>
        </w:rPr>
        <w:t>информационному</w:t>
      </w:r>
      <w:proofErr w:type="gramEnd"/>
      <w:r w:rsidRPr="00E82979">
        <w:rPr>
          <w:rFonts w:ascii="Arial" w:hAnsi="Arial" w:cs="Arial"/>
          <w:color w:val="333333"/>
          <w:sz w:val="28"/>
          <w:szCs w:val="28"/>
        </w:rPr>
        <w:t xml:space="preserve">, к высоким технологиям;  </w:t>
      </w:r>
    </w:p>
    <w:p w:rsidR="00E82979" w:rsidRPr="00E82979" w:rsidRDefault="00E82979" w:rsidP="00E8297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Fonts w:ascii="Arial" w:hAnsi="Arial" w:cs="Arial"/>
          <w:color w:val="333333"/>
          <w:sz w:val="28"/>
          <w:szCs w:val="28"/>
        </w:rPr>
        <w:t xml:space="preserve">использование новых коммуникационных технологий: Интернета, спутникового телевидения;  </w:t>
      </w:r>
    </w:p>
    <w:p w:rsidR="00E82979" w:rsidRPr="00E82979" w:rsidRDefault="00E82979" w:rsidP="00E8297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Fonts w:ascii="Arial" w:hAnsi="Arial" w:cs="Arial"/>
          <w:color w:val="333333"/>
          <w:sz w:val="28"/>
          <w:szCs w:val="28"/>
        </w:rPr>
        <w:t xml:space="preserve">развитие международной экономики, сотрудничества стран, появление транснациональных корпораций, экономических союзов;  </w:t>
      </w:r>
    </w:p>
    <w:p w:rsidR="00E82979" w:rsidRPr="00E82979" w:rsidRDefault="00E82979" w:rsidP="00E82979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Fonts w:ascii="Arial" w:hAnsi="Arial" w:cs="Arial"/>
          <w:color w:val="333333"/>
          <w:sz w:val="28"/>
          <w:szCs w:val="28"/>
        </w:rPr>
        <w:t xml:space="preserve">необходимость мировым сообществом совместно решать вопросы времени — политические, экономические, глобальные проблемы;  </w:t>
      </w:r>
    </w:p>
    <w:p w:rsidR="00E82979" w:rsidRPr="00E82979" w:rsidRDefault="00E82979" w:rsidP="00E8297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Fonts w:ascii="Arial" w:hAnsi="Arial" w:cs="Arial"/>
          <w:color w:val="333333"/>
          <w:sz w:val="28"/>
          <w:szCs w:val="28"/>
        </w:rPr>
        <w:t>возросший интерес к изучению культуры и истории других стран, расширение возможностей туристического бизнеса.</w:t>
      </w:r>
    </w:p>
    <w:p w:rsidR="00E82979" w:rsidRPr="00E82979" w:rsidRDefault="00E82979" w:rsidP="00E82979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Проявления глобализации</w:t>
      </w:r>
      <w:r w:rsidRPr="00E82979">
        <w:rPr>
          <w:rFonts w:ascii="Arial" w:hAnsi="Arial" w:cs="Arial"/>
          <w:color w:val="333333"/>
          <w:sz w:val="28"/>
          <w:szCs w:val="28"/>
        </w:rPr>
        <w:t>:</w:t>
      </w:r>
    </w:p>
    <w:p w:rsidR="00E82979" w:rsidRPr="00E82979" w:rsidRDefault="00E82979" w:rsidP="00E829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В экономике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быстрый рост международной торговли, свободное движение товаров, капиталов и рабочей силы, международное разделение труда, деятельность международных финансовых и торговых организаций — МВФ, Всемирного банка, ВТО.  </w:t>
      </w:r>
    </w:p>
    <w:p w:rsidR="00E82979" w:rsidRPr="00E82979" w:rsidRDefault="00E82979" w:rsidP="00E82979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В политике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создание международных организаций, которые берут на себя часть функций национальных государств: ООН, Евросоюз, НАТО и других.  </w:t>
      </w:r>
    </w:p>
    <w:p w:rsidR="00E82979" w:rsidRPr="00E82979" w:rsidRDefault="00E82979" w:rsidP="00E82979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В социальной сфере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распространение единых социальных стандартов, понятия социальной справедливости. Также формируются сетевые сообщества, которые постепенно начинают заменять традиционные социальные группы.  </w:t>
      </w:r>
    </w:p>
    <w:p w:rsidR="00E82979" w:rsidRPr="00E82979" w:rsidRDefault="00E82979" w:rsidP="00E82979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В духовной сфере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распространение общемировых культурных ценностей и тенденций, английского языка как международного. Происходит активный обмен культурным опытом, традициями между разными странами и народами.  </w:t>
      </w:r>
    </w:p>
    <w:p w:rsidR="00E82979" w:rsidRPr="00E82979" w:rsidRDefault="00E82979" w:rsidP="00E82979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Последствия глобализации могут быть как позитивными, так и негативными</w:t>
      </w:r>
      <w:r w:rsidRPr="00E82979">
        <w:rPr>
          <w:rFonts w:ascii="Arial" w:hAnsi="Arial" w:cs="Arial"/>
          <w:color w:val="333333"/>
          <w:sz w:val="28"/>
          <w:szCs w:val="28"/>
        </w:rPr>
        <w:t>. </w:t>
      </w:r>
      <w:r w:rsidRPr="00E82979">
        <w:rPr>
          <w:rStyle w:val="a3"/>
          <w:rFonts w:ascii="Arial" w:hAnsi="Arial" w:cs="Arial"/>
          <w:color w:val="333333"/>
          <w:sz w:val="28"/>
          <w:szCs w:val="28"/>
        </w:rPr>
        <w:t>К числу позитивных относятся</w:t>
      </w:r>
      <w:r w:rsidRPr="00E82979">
        <w:rPr>
          <w:rFonts w:ascii="Arial" w:hAnsi="Arial" w:cs="Arial"/>
          <w:color w:val="333333"/>
          <w:sz w:val="28"/>
          <w:szCs w:val="28"/>
        </w:rPr>
        <w:t>: становление единого человечества, расширение доступа к информации и знаниям, продвижение проектов в области медицины и образования, расширение товарного производства и торговли, создание рабочих мест. </w:t>
      </w:r>
      <w:r w:rsidRPr="00E82979">
        <w:rPr>
          <w:rStyle w:val="a3"/>
          <w:rFonts w:ascii="Arial" w:hAnsi="Arial" w:cs="Arial"/>
          <w:color w:val="333333"/>
          <w:sz w:val="28"/>
          <w:szCs w:val="28"/>
        </w:rPr>
        <w:t xml:space="preserve">К </w:t>
      </w:r>
      <w:proofErr w:type="gramStart"/>
      <w:r w:rsidRPr="00E82979">
        <w:rPr>
          <w:rStyle w:val="a3"/>
          <w:rFonts w:ascii="Arial" w:hAnsi="Arial" w:cs="Arial"/>
          <w:color w:val="333333"/>
          <w:sz w:val="28"/>
          <w:szCs w:val="28"/>
        </w:rPr>
        <w:t>негативным</w:t>
      </w:r>
      <w:proofErr w:type="gramEnd"/>
      <w:r w:rsidRPr="00E82979">
        <w:rPr>
          <w:rStyle w:val="a3"/>
          <w:rFonts w:ascii="Arial" w:hAnsi="Arial" w:cs="Arial"/>
          <w:color w:val="333333"/>
          <w:sz w:val="28"/>
          <w:szCs w:val="28"/>
        </w:rPr>
        <w:t xml:space="preserve"> же относятся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углубление разрыва между развитыми и развивающимися странами, усиление влияния иностранной культуры и разрушение ценностей национальных культур, ужесточение квалифицированных требований к специалисту, ужесточение конкуренции на мировых рынках, нарастание глобальных проблем.  </w:t>
      </w:r>
    </w:p>
    <w:p w:rsidR="00E82979" w:rsidRDefault="00E82979" w:rsidP="00E82979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lastRenderedPageBreak/>
        <w:t>Глобальные проблемы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совокупность проблем человечества, которые встали перед ним во второй половине XX </w:t>
      </w:r>
      <w:proofErr w:type="gramStart"/>
      <w:r w:rsidRPr="00E82979">
        <w:rPr>
          <w:rFonts w:ascii="Arial" w:hAnsi="Arial" w:cs="Arial"/>
          <w:color w:val="333333"/>
          <w:sz w:val="28"/>
          <w:szCs w:val="28"/>
        </w:rPr>
        <w:t>в</w:t>
      </w:r>
      <w:proofErr w:type="gramEnd"/>
      <w:r w:rsidRPr="00E82979">
        <w:rPr>
          <w:rFonts w:ascii="Arial" w:hAnsi="Arial" w:cs="Arial"/>
          <w:color w:val="333333"/>
          <w:sz w:val="28"/>
          <w:szCs w:val="28"/>
        </w:rPr>
        <w:t xml:space="preserve">. и </w:t>
      </w:r>
      <w:proofErr w:type="gramStart"/>
      <w:r w:rsidRPr="00E82979">
        <w:rPr>
          <w:rFonts w:ascii="Arial" w:hAnsi="Arial" w:cs="Arial"/>
          <w:color w:val="333333"/>
          <w:sz w:val="28"/>
          <w:szCs w:val="28"/>
        </w:rPr>
        <w:t>от</w:t>
      </w:r>
      <w:proofErr w:type="gramEnd"/>
      <w:r w:rsidRPr="00E82979">
        <w:rPr>
          <w:rFonts w:ascii="Arial" w:hAnsi="Arial" w:cs="Arial"/>
          <w:color w:val="333333"/>
          <w:sz w:val="28"/>
          <w:szCs w:val="28"/>
        </w:rPr>
        <w:t xml:space="preserve"> решения которых зависит существование цивилизации. </w:t>
      </w:r>
    </w:p>
    <w:p w:rsidR="00E82979" w:rsidRPr="00E82979" w:rsidRDefault="00E82979" w:rsidP="00E82979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Fonts w:ascii="Arial" w:hAnsi="Arial" w:cs="Arial"/>
          <w:color w:val="333333"/>
          <w:sz w:val="28"/>
          <w:szCs w:val="28"/>
        </w:rPr>
        <w:t> </w:t>
      </w:r>
      <w:r w:rsidRPr="00E82979">
        <w:rPr>
          <w:rStyle w:val="a3"/>
          <w:rFonts w:ascii="Arial" w:hAnsi="Arial" w:cs="Arial"/>
          <w:color w:val="333333"/>
          <w:sz w:val="28"/>
          <w:szCs w:val="28"/>
        </w:rPr>
        <w:t>Некоторые из них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угроза термоядерной войны, экологический кризис, проблема «Север-Юг», демографический кризис, терроризм.  </w:t>
      </w:r>
    </w:p>
    <w:p w:rsidR="00E82979" w:rsidRPr="00E82979" w:rsidRDefault="00E82979" w:rsidP="00E82979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Возможности решения глобальных проблем</w:t>
      </w:r>
      <w:r w:rsidRPr="00E82979">
        <w:rPr>
          <w:rFonts w:ascii="Arial" w:hAnsi="Arial" w:cs="Arial"/>
          <w:color w:val="333333"/>
          <w:sz w:val="28"/>
          <w:szCs w:val="28"/>
        </w:rPr>
        <w:t>:</w:t>
      </w:r>
    </w:p>
    <w:p w:rsidR="00E82979" w:rsidRPr="00E82979" w:rsidRDefault="00E82979" w:rsidP="00E829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Угроза термоядерной войны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деятельность ООН по установлению жёсткого контроля за ядерным, химическим оружием, ограничение торговли оружием, разоружение и сокращение военных расходов, мирное урегулирование межгосударственных конфликтов, смягчение конфронтации и интеграция государств.  </w:t>
      </w:r>
    </w:p>
    <w:p w:rsidR="00E82979" w:rsidRPr="00E82979" w:rsidRDefault="00E82979" w:rsidP="00E8297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Экологический кризис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создание экологических источников энергии и топлива, развитие безотходного производства, разумное и бережное использование природных ресурсов, озеленение населённых пунктов, создание заповедников, ужесточение наказаний за экологические правонарушения и преступления.  </w:t>
      </w:r>
    </w:p>
    <w:p w:rsidR="00E82979" w:rsidRPr="00E82979" w:rsidRDefault="00E82979" w:rsidP="00E8297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Проблема «Север-Юг»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установление справедливых торговых отношений между развитыми и развивающимися странами, оказание гуманитарной помощи развивающимся странам.  </w:t>
      </w:r>
    </w:p>
    <w:p w:rsidR="00E82979" w:rsidRPr="00E82979" w:rsidRDefault="00E82979" w:rsidP="00E82979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Демографический кризис</w:t>
      </w:r>
      <w:r w:rsidRPr="00E82979">
        <w:rPr>
          <w:rFonts w:ascii="Arial" w:hAnsi="Arial" w:cs="Arial"/>
          <w:color w:val="333333"/>
          <w:sz w:val="28"/>
          <w:szCs w:val="28"/>
        </w:rPr>
        <w:t xml:space="preserve">: проведение продуманной демографической политики, равномерное воспроизводство и расселение населения, регулирование внешней и внутренней миграции, развитие здравоохранения, улучшение материальных условий жизни населения.  </w:t>
      </w:r>
    </w:p>
    <w:p w:rsidR="00E82979" w:rsidRPr="00E82979" w:rsidRDefault="00E82979" w:rsidP="00E82979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8"/>
          <w:szCs w:val="28"/>
        </w:rPr>
      </w:pPr>
      <w:r w:rsidRPr="00E82979">
        <w:rPr>
          <w:rStyle w:val="a3"/>
          <w:rFonts w:ascii="Arial" w:hAnsi="Arial" w:cs="Arial"/>
          <w:color w:val="333333"/>
          <w:sz w:val="28"/>
          <w:szCs w:val="28"/>
        </w:rPr>
        <w:t>Способы улучшения экологической ситуации</w:t>
      </w:r>
      <w:r w:rsidRPr="00E82979">
        <w:rPr>
          <w:rFonts w:ascii="Arial" w:hAnsi="Arial" w:cs="Arial"/>
          <w:color w:val="333333"/>
          <w:sz w:val="28"/>
          <w:szCs w:val="28"/>
        </w:rPr>
        <w:t>: принятие специального экологического законодательства правительствами ведущих держав мира, борьба с загрязнением окружающей среды через развитие безотходного производства, озеленение населённых пунктов, создание заповедников. </w:t>
      </w:r>
    </w:p>
    <w:p w:rsidR="00E82979" w:rsidRPr="00E82979" w:rsidRDefault="00E82979" w:rsidP="00E82979">
      <w:pPr>
        <w:rPr>
          <w:sz w:val="28"/>
          <w:szCs w:val="28"/>
        </w:rPr>
      </w:pPr>
    </w:p>
    <w:sectPr w:rsidR="00E82979" w:rsidRPr="00E82979" w:rsidSect="000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0A5"/>
    <w:multiLevelType w:val="multilevel"/>
    <w:tmpl w:val="C0C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3BEC"/>
    <w:multiLevelType w:val="multilevel"/>
    <w:tmpl w:val="2E80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54542"/>
    <w:multiLevelType w:val="multilevel"/>
    <w:tmpl w:val="E080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37271"/>
    <w:multiLevelType w:val="multilevel"/>
    <w:tmpl w:val="5EB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1766E"/>
    <w:multiLevelType w:val="multilevel"/>
    <w:tmpl w:val="650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F0660"/>
    <w:multiLevelType w:val="multilevel"/>
    <w:tmpl w:val="925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2B8"/>
    <w:rsid w:val="000933F4"/>
    <w:rsid w:val="00987776"/>
    <w:rsid w:val="00C51D0C"/>
    <w:rsid w:val="00CF62B8"/>
    <w:rsid w:val="00E8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F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F62B8"/>
    <w:rPr>
      <w:b/>
      <w:bCs/>
    </w:rPr>
  </w:style>
  <w:style w:type="character" w:styleId="a4">
    <w:name w:val="Hyperlink"/>
    <w:basedOn w:val="a0"/>
    <w:uiPriority w:val="99"/>
    <w:semiHidden/>
    <w:unhideWhenUsed/>
    <w:rsid w:val="00CF6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5</cp:revision>
  <dcterms:created xsi:type="dcterms:W3CDTF">2024-11-27T13:58:00Z</dcterms:created>
  <dcterms:modified xsi:type="dcterms:W3CDTF">2024-11-27T14:04:00Z</dcterms:modified>
</cp:coreProperties>
</file>