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FB" w:rsidRPr="00087FFB" w:rsidRDefault="00087FFB" w:rsidP="00087FFB">
      <w:pPr>
        <w:shd w:val="clear" w:color="auto" w:fill="FFFFFF"/>
        <w:spacing w:before="100" w:beforeAutospacing="1" w:after="584" w:line="240" w:lineRule="auto"/>
        <w:outlineLvl w:val="2"/>
        <w:rPr>
          <w:rFonts w:ascii="Arial" w:eastAsia="Times New Roman" w:hAnsi="Arial" w:cs="Arial"/>
          <w:b/>
          <w:bCs/>
          <w:color w:val="555555"/>
          <w:sz w:val="49"/>
          <w:szCs w:val="49"/>
        </w:rPr>
      </w:pPr>
      <w:r w:rsidRPr="00087FFB">
        <w:rPr>
          <w:rFonts w:ascii="Arial" w:eastAsia="Times New Roman" w:hAnsi="Arial" w:cs="Arial"/>
          <w:b/>
          <w:bCs/>
          <w:color w:val="000000"/>
          <w:sz w:val="49"/>
        </w:rPr>
        <w:t>4.2 Собственность.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000000"/>
          <w:sz w:val="35"/>
        </w:rPr>
        <w:t>Собственность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– принадлежность благ определённым лицам (собственникам) и совокупность прав по их использованию.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087FFB">
        <w:rPr>
          <w:rFonts w:ascii="Arial" w:eastAsia="Times New Roman" w:hAnsi="Arial" w:cs="Arial"/>
          <w:b/>
          <w:bCs/>
          <w:color w:val="000000"/>
          <w:sz w:val="45"/>
        </w:rPr>
        <w:t>Право собственности.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Собственность как юридическая и экономическая категория.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Собственность рассматривается с двух точек зрения:</w:t>
      </w:r>
    </w:p>
    <w:p w:rsidR="00087FFB" w:rsidRPr="00087FFB" w:rsidRDefault="00087FFB" w:rsidP="00087FFB">
      <w:pPr>
        <w:numPr>
          <w:ilvl w:val="0"/>
          <w:numId w:val="1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как юридическая категория;</w:t>
      </w:r>
    </w:p>
    <w:p w:rsidR="00087FFB" w:rsidRPr="00087FFB" w:rsidRDefault="00087FFB" w:rsidP="00087FFB">
      <w:pPr>
        <w:numPr>
          <w:ilvl w:val="0"/>
          <w:numId w:val="1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как экономическая категория.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087FFB">
        <w:rPr>
          <w:rFonts w:ascii="Arial" w:eastAsia="Times New Roman" w:hAnsi="Arial" w:cs="Arial"/>
          <w:b/>
          <w:bCs/>
          <w:color w:val="000000"/>
          <w:sz w:val="45"/>
        </w:rPr>
        <w:t>Юридическое содержание собственности.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Собственность как юридическая категория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– это имущественные отношения. Она реализуется через систему </w:t>
      </w: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правовых норм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(право владения, право пользования, право распоряжения).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Право собственности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– это совокупность правовых норм, закрепляющих и регулирующих отношения по поводу принадлежности материальных благ (объективное право), это право владеть, пользоваться и распоряжаться имуществом в пределах установленных законом норм.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lastRenderedPageBreak/>
        <w:t>Владение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– возможность удерживать вещь у себя, это фактическое обладание имуществом и удержание его в собственном владении. Без этого права все остальные права собственности не могут быть реализованы.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Пользование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– извлечение из вещи полезных свойств, возможность эксплуатации имущества, извлечения из него полезных свойств и (или) получения от него доходов.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Распоряжение 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– возможность определять юридическую судьбу вещи, возможность собственника по своему усмотрению и в своих интересах совершать действия, определяющие юридическую судьбу имущества. Это право определяет возможность реально распоряжаться объектами собственности. В практической деятельности существуют такие виды распоряжений как продажа; дарение; обмен; передача по наследству; сдача в аренду; залог и др.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Пучок (триада</w:t>
      </w:r>
      <w:proofErr w:type="gramStart"/>
      <w:r w:rsidRPr="00087FFB">
        <w:rPr>
          <w:rFonts w:ascii="Arial" w:eastAsia="Times New Roman" w:hAnsi="Arial" w:cs="Arial"/>
          <w:b/>
          <w:bCs/>
          <w:color w:val="555555"/>
          <w:sz w:val="35"/>
        </w:rPr>
        <w:t>)с</w:t>
      </w:r>
      <w:proofErr w:type="gramEnd"/>
      <w:r w:rsidRPr="00087FFB">
        <w:rPr>
          <w:rFonts w:ascii="Arial" w:eastAsia="Times New Roman" w:hAnsi="Arial" w:cs="Arial"/>
          <w:b/>
          <w:bCs/>
          <w:color w:val="555555"/>
          <w:sz w:val="35"/>
        </w:rPr>
        <w:t>обственности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– право </w:t>
      </w: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владения, пользования, распоряжения,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право управления, право на доход, на продажу, изменение, уничтожение, безопасность, завещание и наследование, бессрочное обладание, взыскание, возврат полномочий собственности.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Траст 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– право собственника </w:t>
      </w: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передать право управления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своим имуществом другому лицу, без права вмешательства в его действия.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087FFB">
        <w:rPr>
          <w:rFonts w:ascii="Arial" w:eastAsia="Times New Roman" w:hAnsi="Arial" w:cs="Arial"/>
          <w:b/>
          <w:bCs/>
          <w:color w:val="555555"/>
          <w:sz w:val="45"/>
        </w:rPr>
        <w:t> </w:t>
      </w:r>
      <w:r w:rsidRPr="00087FFB">
        <w:rPr>
          <w:rFonts w:ascii="Arial" w:eastAsia="Times New Roman" w:hAnsi="Arial" w:cs="Arial"/>
          <w:b/>
          <w:bCs/>
          <w:color w:val="000000"/>
          <w:sz w:val="45"/>
        </w:rPr>
        <w:t>Экономическое содержание собственности.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lastRenderedPageBreak/>
        <w:t>Собственность как экономическая категория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– это совокупность хозяйственных отношений между людьми в процессе общественного производства.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Экономическое содержание собственности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– это отношения, складывающиеся между субъектами экономической деятельности по поводу владения различными благами (ресурсами), их присвоения и использования.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 xml:space="preserve">Как и всякая экономическая </w:t>
      </w:r>
      <w:proofErr w:type="gramStart"/>
      <w:r w:rsidRPr="00087FFB">
        <w:rPr>
          <w:rFonts w:ascii="Arial" w:eastAsia="Times New Roman" w:hAnsi="Arial" w:cs="Arial"/>
          <w:color w:val="555555"/>
          <w:sz w:val="35"/>
          <w:szCs w:val="35"/>
        </w:rPr>
        <w:t>категория</w:t>
      </w:r>
      <w:proofErr w:type="gramEnd"/>
      <w:r w:rsidRPr="00087FFB">
        <w:rPr>
          <w:rFonts w:ascii="Arial" w:eastAsia="Times New Roman" w:hAnsi="Arial" w:cs="Arial"/>
          <w:color w:val="555555"/>
          <w:sz w:val="35"/>
          <w:szCs w:val="35"/>
        </w:rPr>
        <w:t xml:space="preserve"> собственность обладает </w:t>
      </w: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материально-вещественным составом и социально-экономической формой.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Материально-вещественный состав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показывает, </w:t>
      </w:r>
      <w:r w:rsidRPr="00087FFB">
        <w:rPr>
          <w:rFonts w:ascii="Arial" w:eastAsia="Times New Roman" w:hAnsi="Arial" w:cs="Arial"/>
          <w:b/>
          <w:bCs/>
          <w:color w:val="555555"/>
          <w:sz w:val="35"/>
        </w:rPr>
        <w:t>что является объектом собственности.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proofErr w:type="gramStart"/>
      <w:r w:rsidRPr="00087FFB">
        <w:rPr>
          <w:rFonts w:ascii="Arial" w:eastAsia="Times New Roman" w:hAnsi="Arial" w:cs="Arial"/>
          <w:b/>
          <w:bCs/>
          <w:color w:val="555555"/>
          <w:sz w:val="35"/>
        </w:rPr>
        <w:t>Объекты собственности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– это предметы природы, вещества, энергия, имущество, интеллект, деньги, ЦБ.</w:t>
      </w:r>
      <w:proofErr w:type="gramEnd"/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Субъекты собственности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– это человек, семья, производственный коллектив, социальная группа, государство.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Социально-экономическая сторона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собственности охватывает следующие отношения:</w:t>
      </w:r>
    </w:p>
    <w:p w:rsidR="00087FFB" w:rsidRPr="00087FFB" w:rsidRDefault="00087FFB" w:rsidP="00087FFB">
      <w:pPr>
        <w:numPr>
          <w:ilvl w:val="0"/>
          <w:numId w:val="2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присвоение (отчуждение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);</w:t>
      </w:r>
    </w:p>
    <w:p w:rsidR="00087FFB" w:rsidRPr="00087FFB" w:rsidRDefault="00087FFB" w:rsidP="00087FFB">
      <w:pPr>
        <w:numPr>
          <w:ilvl w:val="0"/>
          <w:numId w:val="2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хозяйственного использования имущества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, то есть использование его в экономических целях;</w:t>
      </w:r>
    </w:p>
    <w:p w:rsidR="00087FFB" w:rsidRPr="00087FFB" w:rsidRDefault="00087FFB" w:rsidP="00087FFB">
      <w:pPr>
        <w:numPr>
          <w:ilvl w:val="0"/>
          <w:numId w:val="2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экономической реализации собственности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 xml:space="preserve">, то есть объект собственности приносит доход ее 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lastRenderedPageBreak/>
        <w:t>субъекту в различных формах различным способом при наличии определенных предпосылок и условий.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Присвоение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– получение чего-то в свою принадлежность. В процессе производства люди присваивают природные ресурсы (вещество и энергию) и изменяют их для того, чтобы удовлетворить свои потребности. Покупка товара — тоже присвоение, как и кража.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br/>
      </w: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Отчуждение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</w:t>
      </w:r>
      <w:proofErr w:type="gramStart"/>
      <w:r w:rsidRPr="00087FFB">
        <w:rPr>
          <w:rFonts w:ascii="Arial" w:eastAsia="Times New Roman" w:hAnsi="Arial" w:cs="Arial"/>
          <w:color w:val="555555"/>
          <w:sz w:val="35"/>
          <w:szCs w:val="35"/>
        </w:rPr>
        <w:t>–э</w:t>
      </w:r>
      <w:proofErr w:type="gramEnd"/>
      <w:r w:rsidRPr="00087FFB">
        <w:rPr>
          <w:rFonts w:ascii="Arial" w:eastAsia="Times New Roman" w:hAnsi="Arial" w:cs="Arial"/>
          <w:color w:val="555555"/>
          <w:sz w:val="35"/>
          <w:szCs w:val="35"/>
        </w:rPr>
        <w:t>то обратный процесс, когда собственник лишается возможности использовать данную собственность в своих целях. Добровольно он это делает, например, при продаже или дарении предмета, вынужденно — при краже, потере, конфискации.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087FFB">
        <w:rPr>
          <w:rFonts w:ascii="Arial" w:eastAsia="Times New Roman" w:hAnsi="Arial" w:cs="Arial"/>
          <w:b/>
          <w:bCs/>
          <w:color w:val="000000"/>
          <w:sz w:val="45"/>
        </w:rPr>
        <w:t>Виды изменения прав собственности.</w:t>
      </w:r>
    </w:p>
    <w:p w:rsidR="00087FFB" w:rsidRPr="00087FFB" w:rsidRDefault="00087FFB" w:rsidP="00087FFB">
      <w:pPr>
        <w:numPr>
          <w:ilvl w:val="0"/>
          <w:numId w:val="3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Национализация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 xml:space="preserve">– </w:t>
      </w:r>
      <w:proofErr w:type="gramStart"/>
      <w:r w:rsidRPr="00087FFB">
        <w:rPr>
          <w:rFonts w:ascii="Arial" w:eastAsia="Times New Roman" w:hAnsi="Arial" w:cs="Arial"/>
          <w:color w:val="555555"/>
          <w:sz w:val="35"/>
          <w:szCs w:val="35"/>
        </w:rPr>
        <w:t>пе</w:t>
      </w:r>
      <w:proofErr w:type="gramEnd"/>
      <w:r w:rsidRPr="00087FFB">
        <w:rPr>
          <w:rFonts w:ascii="Arial" w:eastAsia="Times New Roman" w:hAnsi="Arial" w:cs="Arial"/>
          <w:color w:val="555555"/>
          <w:sz w:val="35"/>
          <w:szCs w:val="35"/>
        </w:rPr>
        <w:t>редача различных форм собственности государству.</w:t>
      </w:r>
    </w:p>
    <w:p w:rsidR="00087FFB" w:rsidRPr="00087FFB" w:rsidRDefault="00087FFB" w:rsidP="00087FFB">
      <w:pPr>
        <w:numPr>
          <w:ilvl w:val="0"/>
          <w:numId w:val="3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Социализация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 xml:space="preserve">– </w:t>
      </w:r>
      <w:proofErr w:type="gramStart"/>
      <w:r w:rsidRPr="00087FFB">
        <w:rPr>
          <w:rFonts w:ascii="Arial" w:eastAsia="Times New Roman" w:hAnsi="Arial" w:cs="Arial"/>
          <w:color w:val="555555"/>
          <w:sz w:val="35"/>
          <w:szCs w:val="35"/>
        </w:rPr>
        <w:t>пе</w:t>
      </w:r>
      <w:proofErr w:type="gramEnd"/>
      <w:r w:rsidRPr="00087FFB">
        <w:rPr>
          <w:rFonts w:ascii="Arial" w:eastAsia="Times New Roman" w:hAnsi="Arial" w:cs="Arial"/>
          <w:color w:val="555555"/>
          <w:sz w:val="35"/>
          <w:szCs w:val="35"/>
        </w:rPr>
        <w:t>редача частной собственности в собственность коллективов.</w:t>
      </w:r>
    </w:p>
    <w:p w:rsidR="00087FFB" w:rsidRPr="00087FFB" w:rsidRDefault="00087FFB" w:rsidP="00087FFB">
      <w:pPr>
        <w:numPr>
          <w:ilvl w:val="0"/>
          <w:numId w:val="3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Приватизация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 xml:space="preserve">– </w:t>
      </w:r>
      <w:proofErr w:type="gramStart"/>
      <w:r w:rsidRPr="00087FFB">
        <w:rPr>
          <w:rFonts w:ascii="Arial" w:eastAsia="Times New Roman" w:hAnsi="Arial" w:cs="Arial"/>
          <w:color w:val="555555"/>
          <w:sz w:val="35"/>
          <w:szCs w:val="35"/>
        </w:rPr>
        <w:t>пе</w:t>
      </w:r>
      <w:proofErr w:type="gramEnd"/>
      <w:r w:rsidRPr="00087FFB">
        <w:rPr>
          <w:rFonts w:ascii="Arial" w:eastAsia="Times New Roman" w:hAnsi="Arial" w:cs="Arial"/>
          <w:color w:val="555555"/>
          <w:sz w:val="35"/>
          <w:szCs w:val="35"/>
        </w:rPr>
        <w:t>редача государственной собственности в частные руки (акционирование, продажа государственного имущества по конкурсу, аукционная продажа).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087FFB">
        <w:rPr>
          <w:rFonts w:ascii="Arial" w:eastAsia="Times New Roman" w:hAnsi="Arial" w:cs="Arial"/>
          <w:b/>
          <w:bCs/>
          <w:color w:val="000000"/>
          <w:sz w:val="45"/>
        </w:rPr>
        <w:t>Случаи прекращения права собственности:</w:t>
      </w:r>
    </w:p>
    <w:p w:rsidR="00087FFB" w:rsidRPr="00087FFB" w:rsidRDefault="00087FFB" w:rsidP="00087FFB">
      <w:pPr>
        <w:numPr>
          <w:ilvl w:val="0"/>
          <w:numId w:val="4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отчуждение собственником своего имущества другим лицам;</w:t>
      </w:r>
    </w:p>
    <w:p w:rsidR="00087FFB" w:rsidRPr="00087FFB" w:rsidRDefault="00087FFB" w:rsidP="00087FFB">
      <w:pPr>
        <w:numPr>
          <w:ilvl w:val="0"/>
          <w:numId w:val="4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отказ собственника от права собственности;</w:t>
      </w:r>
    </w:p>
    <w:p w:rsidR="00087FFB" w:rsidRPr="00087FFB" w:rsidRDefault="00087FFB" w:rsidP="00087FFB">
      <w:pPr>
        <w:numPr>
          <w:ilvl w:val="0"/>
          <w:numId w:val="4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lastRenderedPageBreak/>
        <w:t>гибель или уничтожения имущества.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Право собственности </w:t>
      </w: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предполагает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, что собственник несет определенную ответственность за принадлежащее ему имущество. Собственник осуществляет все расходы, связанные с содержанием принадлежащего имущества.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087FFB">
        <w:rPr>
          <w:rFonts w:ascii="Arial" w:eastAsia="Times New Roman" w:hAnsi="Arial" w:cs="Arial"/>
          <w:b/>
          <w:bCs/>
          <w:color w:val="000000"/>
          <w:sz w:val="45"/>
        </w:rPr>
        <w:t>Виды собственности.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240" w:lineRule="auto"/>
        <w:outlineLvl w:val="4"/>
        <w:rPr>
          <w:rFonts w:ascii="Arial" w:eastAsia="Times New Roman" w:hAnsi="Arial" w:cs="Arial"/>
          <w:b/>
          <w:bCs/>
          <w:color w:val="555555"/>
          <w:sz w:val="41"/>
          <w:szCs w:val="41"/>
        </w:rPr>
      </w:pPr>
      <w:r w:rsidRPr="00087FFB">
        <w:rPr>
          <w:rFonts w:ascii="Arial" w:eastAsia="Times New Roman" w:hAnsi="Arial" w:cs="Arial"/>
          <w:b/>
          <w:bCs/>
          <w:color w:val="000000"/>
          <w:sz w:val="41"/>
        </w:rPr>
        <w:t>Виды собственности по осязаемости:</w:t>
      </w:r>
    </w:p>
    <w:p w:rsidR="00087FFB" w:rsidRPr="00087FFB" w:rsidRDefault="00087FFB" w:rsidP="00087FFB">
      <w:pPr>
        <w:numPr>
          <w:ilvl w:val="0"/>
          <w:numId w:val="5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осязаемая (земля, материальные ресурсы и др.);</w:t>
      </w:r>
    </w:p>
    <w:p w:rsidR="00087FFB" w:rsidRPr="00087FFB" w:rsidRDefault="00087FFB" w:rsidP="00087FFB">
      <w:pPr>
        <w:numPr>
          <w:ilvl w:val="0"/>
          <w:numId w:val="5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proofErr w:type="gramStart"/>
      <w:r w:rsidRPr="00087FFB">
        <w:rPr>
          <w:rFonts w:ascii="Arial" w:eastAsia="Times New Roman" w:hAnsi="Arial" w:cs="Arial"/>
          <w:b/>
          <w:bCs/>
          <w:color w:val="555555"/>
          <w:sz w:val="35"/>
        </w:rPr>
        <w:t>неосязаемая</w:t>
      </w:r>
      <w:proofErr w:type="gramEnd"/>
      <w:r w:rsidRPr="00087FFB">
        <w:rPr>
          <w:rFonts w:ascii="Arial" w:eastAsia="Times New Roman" w:hAnsi="Arial" w:cs="Arial"/>
          <w:b/>
          <w:bCs/>
          <w:color w:val="555555"/>
          <w:sz w:val="35"/>
        </w:rPr>
        <w:t xml:space="preserve"> (авторское право и др.).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240" w:lineRule="auto"/>
        <w:outlineLvl w:val="4"/>
        <w:rPr>
          <w:rFonts w:ascii="Arial" w:eastAsia="Times New Roman" w:hAnsi="Arial" w:cs="Arial"/>
          <w:b/>
          <w:bCs/>
          <w:color w:val="555555"/>
          <w:sz w:val="41"/>
          <w:szCs w:val="41"/>
        </w:rPr>
      </w:pPr>
      <w:r w:rsidRPr="00087FFB">
        <w:rPr>
          <w:rFonts w:ascii="Arial" w:eastAsia="Times New Roman" w:hAnsi="Arial" w:cs="Arial"/>
          <w:b/>
          <w:bCs/>
          <w:color w:val="000000"/>
          <w:sz w:val="41"/>
        </w:rPr>
        <w:t>Виды собственности   по форме присвоения:</w:t>
      </w:r>
    </w:p>
    <w:p w:rsidR="00087FFB" w:rsidRPr="00087FFB" w:rsidRDefault="00087FFB" w:rsidP="00087FFB">
      <w:pPr>
        <w:numPr>
          <w:ilvl w:val="0"/>
          <w:numId w:val="6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Индивидуальная 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(личное подсобное хозяйство, личная собственность, индивидуальная трудовая деятельность);</w:t>
      </w:r>
    </w:p>
    <w:p w:rsidR="00087FFB" w:rsidRPr="00087FFB" w:rsidRDefault="00087FFB" w:rsidP="00087FFB">
      <w:pPr>
        <w:numPr>
          <w:ilvl w:val="0"/>
          <w:numId w:val="6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proofErr w:type="gramStart"/>
      <w:r w:rsidRPr="00087FFB">
        <w:rPr>
          <w:rFonts w:ascii="Arial" w:eastAsia="Times New Roman" w:hAnsi="Arial" w:cs="Arial"/>
          <w:b/>
          <w:bCs/>
          <w:color w:val="555555"/>
          <w:sz w:val="35"/>
        </w:rPr>
        <w:t>Коллективная</w:t>
      </w:r>
      <w:proofErr w:type="gramEnd"/>
      <w:r w:rsidRPr="00087FFB">
        <w:rPr>
          <w:rFonts w:ascii="Arial" w:eastAsia="Times New Roman" w:hAnsi="Arial" w:cs="Arial"/>
          <w:b/>
          <w:bCs/>
          <w:color w:val="555555"/>
          <w:sz w:val="35"/>
        </w:rPr>
        <w:t> 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(кооперативы, товарищества, акционерные общества и др.);</w:t>
      </w:r>
    </w:p>
    <w:p w:rsidR="00087FFB" w:rsidRPr="00087FFB" w:rsidRDefault="00087FFB" w:rsidP="00087FFB">
      <w:pPr>
        <w:numPr>
          <w:ilvl w:val="0"/>
          <w:numId w:val="6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Государственная 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(общегосударственная, муниципальная).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000000"/>
          <w:sz w:val="35"/>
        </w:rPr>
        <w:t>Виды по форме права собственности</w:t>
      </w:r>
      <w:r w:rsidRPr="00087FFB">
        <w:rPr>
          <w:rFonts w:ascii="Arial" w:eastAsia="Times New Roman" w:hAnsi="Arial" w:cs="Arial"/>
          <w:b/>
          <w:bCs/>
          <w:i/>
          <w:iCs/>
          <w:color w:val="000000"/>
          <w:sz w:val="35"/>
        </w:rPr>
        <w:t>:</w:t>
      </w:r>
    </w:p>
    <w:p w:rsidR="00087FFB" w:rsidRPr="00087FFB" w:rsidRDefault="00087FFB" w:rsidP="00087FFB">
      <w:pPr>
        <w:numPr>
          <w:ilvl w:val="0"/>
          <w:numId w:val="7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proofErr w:type="gramStart"/>
      <w:r w:rsidRPr="00087FFB">
        <w:rPr>
          <w:rFonts w:ascii="Arial" w:eastAsia="Times New Roman" w:hAnsi="Arial" w:cs="Arial"/>
          <w:color w:val="555555"/>
          <w:sz w:val="35"/>
          <w:szCs w:val="35"/>
        </w:rPr>
        <w:t>Частная</w:t>
      </w:r>
      <w:proofErr w:type="gramEnd"/>
      <w:r w:rsidRPr="00087FFB">
        <w:rPr>
          <w:rFonts w:ascii="Arial" w:eastAsia="Times New Roman" w:hAnsi="Arial" w:cs="Arial"/>
          <w:color w:val="555555"/>
          <w:sz w:val="35"/>
          <w:szCs w:val="35"/>
        </w:rPr>
        <w:t> (физические и юридические лица),</w:t>
      </w:r>
    </w:p>
    <w:p w:rsidR="00087FFB" w:rsidRPr="00087FFB" w:rsidRDefault="00087FFB" w:rsidP="00087FFB">
      <w:pPr>
        <w:numPr>
          <w:ilvl w:val="0"/>
          <w:numId w:val="7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Государственна</w:t>
      </w:r>
      <w:proofErr w:type="gramStart"/>
      <w:r w:rsidRPr="00087FFB">
        <w:rPr>
          <w:rFonts w:ascii="Arial" w:eastAsia="Times New Roman" w:hAnsi="Arial" w:cs="Arial"/>
          <w:color w:val="555555"/>
          <w:sz w:val="35"/>
          <w:szCs w:val="35"/>
        </w:rPr>
        <w:t>я(</w:t>
      </w:r>
      <w:proofErr w:type="gramEnd"/>
      <w:r w:rsidRPr="00087FFB">
        <w:rPr>
          <w:rFonts w:ascii="Arial" w:eastAsia="Times New Roman" w:hAnsi="Arial" w:cs="Arial"/>
          <w:color w:val="555555"/>
          <w:sz w:val="35"/>
          <w:szCs w:val="35"/>
        </w:rPr>
        <w:t>федеральная, собственность субъектов Федерации, муниципальная),</w:t>
      </w:r>
    </w:p>
    <w:p w:rsidR="00087FFB" w:rsidRPr="00087FFB" w:rsidRDefault="00087FFB" w:rsidP="00087FFB">
      <w:pPr>
        <w:numPr>
          <w:ilvl w:val="0"/>
          <w:numId w:val="7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lastRenderedPageBreak/>
        <w:t>Совместна</w:t>
      </w:r>
      <w:proofErr w:type="gramStart"/>
      <w:r w:rsidRPr="00087FFB">
        <w:rPr>
          <w:rFonts w:ascii="Arial" w:eastAsia="Times New Roman" w:hAnsi="Arial" w:cs="Arial"/>
          <w:color w:val="555555"/>
          <w:sz w:val="35"/>
          <w:szCs w:val="35"/>
        </w:rPr>
        <w:t>я(</w:t>
      </w:r>
      <w:proofErr w:type="gramEnd"/>
      <w:r w:rsidRPr="00087FFB">
        <w:rPr>
          <w:rFonts w:ascii="Arial" w:eastAsia="Times New Roman" w:hAnsi="Arial" w:cs="Arial"/>
          <w:color w:val="555555"/>
          <w:sz w:val="35"/>
          <w:szCs w:val="35"/>
        </w:rPr>
        <w:t>совместные предприятия и организации).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Частная собственность 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– это форма собственности, означающая абсолютное, защищённое законом право гражданина или юридического лица на конкретное имущество, включая средства производства. В частной собственности может находиться семейная фирма, торговый центр, гостиница, квартира, автомобиль, земельный участок и др.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Государственная собственность –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имущество, принадлежащее на праве собственности РФ (федеральная собственность), а также имущество, принадлежащее на праве собственности субъектам РФ. В государственной собственности может находиться земля, природные ресурсы, предприятия, автомобильные дороги, атомная электростанция, национальный природный заповедник, имущество Вооружённых Сил РФ и др.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Муниципальная собственность 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– это имущество, принадлежащее на правах собственности городским и сельским поселениям, а также другим муниципальным образованиям.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Коллективная (общая) собственность 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 xml:space="preserve">– это вид собственности, при которой все члены коллектива имеют право на владение и использование, а также на равноправное участие в распоряжении результатами труда. Имущество может находиться в общей собственности с определением доли каждого (долевая собственность) или без определения таких долей (совместная собственность). Например, собственность крестьянского фермерского хозяйства может быть 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lastRenderedPageBreak/>
        <w:t>долевой, а общая собственность супругов – это совместная собственность.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240" w:lineRule="auto"/>
        <w:outlineLvl w:val="4"/>
        <w:rPr>
          <w:rFonts w:ascii="Arial" w:eastAsia="Times New Roman" w:hAnsi="Arial" w:cs="Arial"/>
          <w:b/>
          <w:bCs/>
          <w:color w:val="555555"/>
          <w:sz w:val="41"/>
          <w:szCs w:val="41"/>
        </w:rPr>
      </w:pPr>
      <w:r w:rsidRPr="00087FFB">
        <w:rPr>
          <w:rFonts w:ascii="Arial" w:eastAsia="Times New Roman" w:hAnsi="Arial" w:cs="Arial"/>
          <w:b/>
          <w:bCs/>
          <w:color w:val="000000"/>
          <w:sz w:val="41"/>
        </w:rPr>
        <w:t>Плюсы и минусы частной собственности</w:t>
      </w:r>
      <w:r w:rsidRPr="00087FFB">
        <w:rPr>
          <w:rFonts w:ascii="Arial" w:eastAsia="Times New Roman" w:hAnsi="Arial" w:cs="Arial"/>
          <w:b/>
          <w:bCs/>
          <w:i/>
          <w:iCs/>
          <w:color w:val="000000"/>
          <w:sz w:val="41"/>
        </w:rPr>
        <w:t>: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240" w:lineRule="auto"/>
        <w:outlineLvl w:val="4"/>
        <w:rPr>
          <w:rFonts w:ascii="Arial" w:eastAsia="Times New Roman" w:hAnsi="Arial" w:cs="Arial"/>
          <w:b/>
          <w:bCs/>
          <w:color w:val="555555"/>
          <w:sz w:val="41"/>
          <w:szCs w:val="41"/>
        </w:rPr>
      </w:pPr>
      <w:r w:rsidRPr="00087FFB">
        <w:rPr>
          <w:rFonts w:ascii="Arial" w:eastAsia="Times New Roman" w:hAnsi="Arial" w:cs="Arial"/>
          <w:b/>
          <w:bCs/>
          <w:color w:val="000000"/>
          <w:sz w:val="41"/>
        </w:rPr>
        <w:t> «+»</w:t>
      </w:r>
    </w:p>
    <w:p w:rsidR="00087FFB" w:rsidRPr="00087FFB" w:rsidRDefault="00087FFB" w:rsidP="00087FFB">
      <w:pPr>
        <w:numPr>
          <w:ilvl w:val="0"/>
          <w:numId w:val="8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удовлетворяет естественное право на самостоятельность,</w:t>
      </w:r>
    </w:p>
    <w:p w:rsidR="00087FFB" w:rsidRPr="00087FFB" w:rsidRDefault="00087FFB" w:rsidP="00087FFB">
      <w:pPr>
        <w:numPr>
          <w:ilvl w:val="0"/>
          <w:numId w:val="8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является гарантией прав человека</w:t>
      </w:r>
    </w:p>
    <w:p w:rsidR="00087FFB" w:rsidRPr="00087FFB" w:rsidRDefault="00087FFB" w:rsidP="00087FFB">
      <w:pPr>
        <w:numPr>
          <w:ilvl w:val="0"/>
          <w:numId w:val="8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основа независимости;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240" w:lineRule="auto"/>
        <w:outlineLvl w:val="4"/>
        <w:rPr>
          <w:rFonts w:ascii="Arial" w:eastAsia="Times New Roman" w:hAnsi="Arial" w:cs="Arial"/>
          <w:b/>
          <w:bCs/>
          <w:color w:val="555555"/>
          <w:sz w:val="41"/>
          <w:szCs w:val="41"/>
        </w:rPr>
      </w:pPr>
      <w:r w:rsidRPr="00087FFB">
        <w:rPr>
          <w:rFonts w:ascii="Arial" w:eastAsia="Times New Roman" w:hAnsi="Arial" w:cs="Arial"/>
          <w:b/>
          <w:bCs/>
          <w:color w:val="000000"/>
          <w:sz w:val="41"/>
        </w:rPr>
        <w:t>«-»</w:t>
      </w:r>
    </w:p>
    <w:p w:rsidR="00087FFB" w:rsidRPr="00087FFB" w:rsidRDefault="00087FFB" w:rsidP="00087FFB">
      <w:pPr>
        <w:numPr>
          <w:ilvl w:val="0"/>
          <w:numId w:val="9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источник эксплуатации,</w:t>
      </w:r>
    </w:p>
    <w:p w:rsidR="00087FFB" w:rsidRPr="00087FFB" w:rsidRDefault="00087FFB" w:rsidP="00087FFB">
      <w:pPr>
        <w:numPr>
          <w:ilvl w:val="0"/>
          <w:numId w:val="9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порождает неравенство,</w:t>
      </w:r>
    </w:p>
    <w:p w:rsidR="00087FFB" w:rsidRPr="00087FFB" w:rsidRDefault="00087FFB" w:rsidP="00087FFB">
      <w:pPr>
        <w:numPr>
          <w:ilvl w:val="0"/>
          <w:numId w:val="9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разъединяет людей,</w:t>
      </w:r>
    </w:p>
    <w:p w:rsidR="00087FFB" w:rsidRPr="00087FFB" w:rsidRDefault="00087FFB" w:rsidP="00087FFB">
      <w:pPr>
        <w:numPr>
          <w:ilvl w:val="0"/>
          <w:numId w:val="9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порождает эгоизм, жадность.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>
        <w:rPr>
          <w:rFonts w:ascii="Arial" w:eastAsia="Times New Roman" w:hAnsi="Arial" w:cs="Arial"/>
          <w:noProof/>
          <w:color w:val="444444"/>
          <w:sz w:val="35"/>
          <w:szCs w:val="35"/>
        </w:rPr>
        <w:drawing>
          <wp:inline distT="0" distB="0" distL="0" distR="0">
            <wp:extent cx="2557780" cy="2557780"/>
            <wp:effectExtent l="19050" t="0" r="0" b="0"/>
            <wp:docPr id="1" name="Рисунок 1" descr="р1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1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FFB" w:rsidRPr="00087FFB" w:rsidRDefault="00087FFB" w:rsidP="00087FFB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087FFB">
        <w:rPr>
          <w:rFonts w:ascii="Arial" w:eastAsia="Times New Roman" w:hAnsi="Arial" w:cs="Arial"/>
          <w:b/>
          <w:bCs/>
          <w:color w:val="000000"/>
          <w:sz w:val="45"/>
        </w:rPr>
        <w:t>Конституции РФ о собственности.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000000"/>
          <w:sz w:val="35"/>
        </w:rPr>
        <w:lastRenderedPageBreak/>
        <w:t>Из статьи 8</w:t>
      </w:r>
      <w:r w:rsidRPr="00087FFB">
        <w:rPr>
          <w:rFonts w:ascii="Arial" w:eastAsia="Times New Roman" w:hAnsi="Arial" w:cs="Arial"/>
          <w:b/>
          <w:bCs/>
          <w:color w:val="555555"/>
          <w:sz w:val="35"/>
        </w:rPr>
        <w:t>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proofErr w:type="gramStart"/>
      <w:r w:rsidRPr="00087FFB">
        <w:rPr>
          <w:rFonts w:ascii="Arial" w:eastAsia="Times New Roman" w:hAnsi="Arial" w:cs="Arial"/>
          <w:color w:val="555555"/>
          <w:sz w:val="35"/>
          <w:szCs w:val="35"/>
        </w:rPr>
        <w:t>В РФ признаются и защищаются равным образом частная, государственная, муниципальная и иные формы собственности</w:t>
      </w:r>
      <w:proofErr w:type="gramEnd"/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000000"/>
          <w:sz w:val="35"/>
        </w:rPr>
        <w:t>Из статьи 9.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Земля и другие природные ресурсы могут находиться в частной, государственной, муниципальной и иных формах собственности.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000000"/>
          <w:sz w:val="35"/>
        </w:rPr>
        <w:t>Из статьи 35.</w:t>
      </w:r>
    </w:p>
    <w:p w:rsidR="00087FFB" w:rsidRPr="00087FFB" w:rsidRDefault="00087FFB" w:rsidP="00087FFB">
      <w:pPr>
        <w:numPr>
          <w:ilvl w:val="0"/>
          <w:numId w:val="10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Право частной собственности охраняется законом</w:t>
      </w:r>
    </w:p>
    <w:p w:rsidR="00087FFB" w:rsidRPr="00087FFB" w:rsidRDefault="00087FFB" w:rsidP="00087FFB">
      <w:pPr>
        <w:numPr>
          <w:ilvl w:val="0"/>
          <w:numId w:val="10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Каждый вправе иметь имущество в собственности, владеть, пользоваться и распоряжаться им как единолично, так и совместно с другими лицами</w:t>
      </w:r>
    </w:p>
    <w:p w:rsidR="00087FFB" w:rsidRPr="00087FFB" w:rsidRDefault="00087FFB" w:rsidP="00087FFB">
      <w:pPr>
        <w:numPr>
          <w:ilvl w:val="0"/>
          <w:numId w:val="10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Никто не может быть лишён своего имущества иначе как по решению суда</w:t>
      </w:r>
    </w:p>
    <w:p w:rsidR="00087FFB" w:rsidRPr="00087FFB" w:rsidRDefault="00087FFB" w:rsidP="00087FFB">
      <w:pPr>
        <w:numPr>
          <w:ilvl w:val="0"/>
          <w:numId w:val="10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Право наследования гарантируется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000000"/>
          <w:sz w:val="35"/>
        </w:rPr>
        <w:t>Из статьи 36.</w:t>
      </w:r>
    </w:p>
    <w:p w:rsidR="00087FFB" w:rsidRPr="00087FFB" w:rsidRDefault="00087FFB" w:rsidP="00087FFB">
      <w:pPr>
        <w:numPr>
          <w:ilvl w:val="0"/>
          <w:numId w:val="11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color w:val="555555"/>
          <w:sz w:val="35"/>
          <w:szCs w:val="35"/>
        </w:rPr>
        <w:t>Граждане и их объединения вправе иметь в частной собственности землю</w:t>
      </w:r>
    </w:p>
    <w:p w:rsidR="00087FFB" w:rsidRPr="00087FFB" w:rsidRDefault="00087FFB" w:rsidP="00087FFB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Владение, пользование и распоряжение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 землёй и другими природными ресурсами </w:t>
      </w:r>
      <w:r w:rsidRPr="00087FFB">
        <w:rPr>
          <w:rFonts w:ascii="Arial" w:eastAsia="Times New Roman" w:hAnsi="Arial" w:cs="Arial"/>
          <w:b/>
          <w:bCs/>
          <w:color w:val="555555"/>
          <w:sz w:val="35"/>
        </w:rPr>
        <w:t>осуществляется их собственниками свободно</w:t>
      </w:r>
      <w:r w:rsidRPr="00087FFB">
        <w:rPr>
          <w:rFonts w:ascii="Arial" w:eastAsia="Times New Roman" w:hAnsi="Arial" w:cs="Arial"/>
          <w:color w:val="555555"/>
          <w:sz w:val="35"/>
          <w:szCs w:val="35"/>
        </w:rPr>
        <w:t>, если </w:t>
      </w:r>
      <w:r w:rsidRPr="00087FFB">
        <w:rPr>
          <w:rFonts w:ascii="Arial" w:eastAsia="Times New Roman" w:hAnsi="Arial" w:cs="Arial"/>
          <w:b/>
          <w:bCs/>
          <w:color w:val="555555"/>
          <w:sz w:val="35"/>
        </w:rPr>
        <w:t xml:space="preserve">это не наносит </w:t>
      </w:r>
      <w:r w:rsidRPr="00087FFB">
        <w:rPr>
          <w:rFonts w:ascii="Arial" w:eastAsia="Times New Roman" w:hAnsi="Arial" w:cs="Arial"/>
          <w:b/>
          <w:bCs/>
          <w:color w:val="555555"/>
          <w:sz w:val="35"/>
        </w:rPr>
        <w:lastRenderedPageBreak/>
        <w:t>ущерба окружающей среде и не нарушает прав и законных интересов иных лиц</w:t>
      </w:r>
    </w:p>
    <w:p w:rsidR="00154159" w:rsidRDefault="00154159"/>
    <w:sectPr w:rsidR="0015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09EA"/>
    <w:multiLevelType w:val="multilevel"/>
    <w:tmpl w:val="1DA8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84989"/>
    <w:multiLevelType w:val="multilevel"/>
    <w:tmpl w:val="9248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C6779"/>
    <w:multiLevelType w:val="multilevel"/>
    <w:tmpl w:val="B8D6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25D6D"/>
    <w:multiLevelType w:val="multilevel"/>
    <w:tmpl w:val="AE9E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C32C6"/>
    <w:multiLevelType w:val="multilevel"/>
    <w:tmpl w:val="143A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20543"/>
    <w:multiLevelType w:val="multilevel"/>
    <w:tmpl w:val="F21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67E75"/>
    <w:multiLevelType w:val="multilevel"/>
    <w:tmpl w:val="147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96E72"/>
    <w:multiLevelType w:val="multilevel"/>
    <w:tmpl w:val="90AA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D743DF"/>
    <w:multiLevelType w:val="multilevel"/>
    <w:tmpl w:val="0384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E1BA0"/>
    <w:multiLevelType w:val="multilevel"/>
    <w:tmpl w:val="E7EC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6509E"/>
    <w:multiLevelType w:val="multilevel"/>
    <w:tmpl w:val="2D2E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87FFB"/>
    <w:rsid w:val="00087FFB"/>
    <w:rsid w:val="0015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7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87F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87F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F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87F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87FF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087FFB"/>
    <w:rPr>
      <w:b/>
      <w:bCs/>
    </w:rPr>
  </w:style>
  <w:style w:type="paragraph" w:styleId="a4">
    <w:name w:val="Normal (Web)"/>
    <w:basedOn w:val="a"/>
    <w:uiPriority w:val="99"/>
    <w:semiHidden/>
    <w:unhideWhenUsed/>
    <w:rsid w:val="0008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87F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bschestvoznanie-ege.ru/wp-content/uploads/2024/06/%D1%801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3</cp:revision>
  <dcterms:created xsi:type="dcterms:W3CDTF">2025-01-29T12:41:00Z</dcterms:created>
  <dcterms:modified xsi:type="dcterms:W3CDTF">2025-01-29T12:54:00Z</dcterms:modified>
</cp:coreProperties>
</file>