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</w:rPr>
      </w:pPr>
      <w:r w:rsidRPr="00EB6BC8">
        <w:rPr>
          <w:rFonts w:ascii="Arial" w:eastAsia="Times New Roman" w:hAnsi="Arial" w:cs="Arial"/>
          <w:b/>
          <w:bCs/>
          <w:color w:val="000000"/>
          <w:sz w:val="30"/>
        </w:rPr>
        <w:t>4.6. </w:t>
      </w:r>
      <w:r w:rsidRPr="00EB6BC8">
        <w:rPr>
          <w:rFonts w:ascii="Arial" w:eastAsia="Times New Roman" w:hAnsi="Arial" w:cs="Arial"/>
          <w:b/>
          <w:bCs/>
          <w:color w:val="000000"/>
          <w:sz w:val="30"/>
          <w:szCs w:val="30"/>
        </w:rPr>
        <w:t>Рыночная экономика.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000000"/>
          <w:sz w:val="28"/>
        </w:rPr>
        <w:t>Рынок.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000000"/>
        </w:rPr>
        <w:t>Рынок</w:t>
      </w:r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это экономические отношения, связанные с куплей-продажей товаров и услуг, в результате которых формируется спрос, предложение и цена.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000000"/>
        </w:rPr>
        <w:t>Рынок </w:t>
      </w:r>
      <w:r w:rsidRPr="00EB6BC8">
        <w:rPr>
          <w:rFonts w:ascii="Arial" w:eastAsia="Times New Roman" w:hAnsi="Arial" w:cs="Arial"/>
          <w:color w:val="555555"/>
        </w:rPr>
        <w:t>– это система взаимодействия между продавцами и покупателями, производителями и потребителями по поводу купли-продажи товаров или услуг.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000000"/>
        </w:rPr>
        <w:t>Рыночный механизм</w:t>
      </w:r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это механизм формирования и распределения ресурсов, механизм взаимодействия продавцов и покупателей по поводу установления цен и качества, объёма производства и его структуры.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000000"/>
          <w:sz w:val="28"/>
        </w:rPr>
        <w:t>Рыночная экономика.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000000"/>
        </w:rPr>
        <w:t>Рыночная экономика</w:t>
      </w:r>
      <w:r w:rsidRPr="00EB6BC8">
        <w:rPr>
          <w:rFonts w:ascii="Arial" w:eastAsia="Times New Roman" w:hAnsi="Arial" w:cs="Arial"/>
          <w:color w:val="555555"/>
        </w:rPr>
        <w:t> – способ организации хозяйственной жизни, основанный на многообразии форм собственности, предпринимательстве и конкуренции, свободном ценообразовании.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000000"/>
          <w:sz w:val="28"/>
        </w:rPr>
        <w:t>Признаки рыночной экономики: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555555"/>
        </w:rPr>
        <w:t>конкуренция </w:t>
      </w:r>
      <w:r w:rsidRPr="00EB6BC8">
        <w:rPr>
          <w:rFonts w:ascii="Arial" w:eastAsia="Times New Roman" w:hAnsi="Arial" w:cs="Arial"/>
          <w:color w:val="555555"/>
        </w:rPr>
        <w:t>производителей за лучшие условия и результаты деятельности;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555555"/>
        </w:rPr>
        <w:t>решение вопросов, что, как и для кого производить</w:t>
      </w:r>
      <w:r w:rsidRPr="00EB6BC8">
        <w:rPr>
          <w:rFonts w:ascii="Arial" w:eastAsia="Times New Roman" w:hAnsi="Arial" w:cs="Arial"/>
          <w:color w:val="555555"/>
        </w:rPr>
        <w:t>, является результатом взаимодействия продавцов и покупателей на рынке, то есть на основе </w:t>
      </w:r>
      <w:r w:rsidRPr="00EB6BC8">
        <w:rPr>
          <w:rFonts w:ascii="Arial" w:eastAsia="Times New Roman" w:hAnsi="Arial" w:cs="Arial"/>
          <w:b/>
          <w:bCs/>
          <w:color w:val="555555"/>
        </w:rPr>
        <w:t>спроса и предложения;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стремление </w:t>
      </w:r>
      <w:r w:rsidRPr="00EB6BC8">
        <w:rPr>
          <w:rFonts w:ascii="Arial" w:eastAsia="Times New Roman" w:hAnsi="Arial" w:cs="Arial"/>
          <w:b/>
          <w:bCs/>
          <w:color w:val="555555"/>
        </w:rPr>
        <w:t>производителей </w:t>
      </w:r>
      <w:r w:rsidRPr="00EB6BC8">
        <w:rPr>
          <w:rFonts w:ascii="Arial" w:eastAsia="Times New Roman" w:hAnsi="Arial" w:cs="Arial"/>
          <w:color w:val="555555"/>
        </w:rPr>
        <w:t>использовать технологии производства, обеспечивающие ему наибольшую прибыль, то есть открытость в использовании инноваций;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рыночная экономическая система благоприятствует техническому прогрессу.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нахождение основных </w:t>
      </w:r>
      <w:r w:rsidRPr="00EB6BC8">
        <w:rPr>
          <w:rFonts w:ascii="Arial" w:eastAsia="Times New Roman" w:hAnsi="Arial" w:cs="Arial"/>
          <w:b/>
          <w:bCs/>
          <w:color w:val="555555"/>
        </w:rPr>
        <w:t>факторов производства </w:t>
      </w:r>
      <w:r w:rsidRPr="00EB6BC8">
        <w:rPr>
          <w:rFonts w:ascii="Arial" w:eastAsia="Times New Roman" w:hAnsi="Arial" w:cs="Arial"/>
          <w:color w:val="555555"/>
        </w:rPr>
        <w:t>и его результатов </w:t>
      </w:r>
      <w:r w:rsidRPr="00EB6BC8">
        <w:rPr>
          <w:rFonts w:ascii="Arial" w:eastAsia="Times New Roman" w:hAnsi="Arial" w:cs="Arial"/>
          <w:b/>
          <w:bCs/>
          <w:color w:val="555555"/>
        </w:rPr>
        <w:t>преимущественно в руках частных лиц</w:t>
      </w:r>
      <w:r w:rsidRPr="00EB6BC8">
        <w:rPr>
          <w:rFonts w:ascii="Arial" w:eastAsia="Times New Roman" w:hAnsi="Arial" w:cs="Arial"/>
          <w:color w:val="555555"/>
        </w:rPr>
        <w:t>;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собственниками выступают частные лица и организации, </w:t>
      </w:r>
      <w:r w:rsidRPr="00EB6BC8">
        <w:rPr>
          <w:rFonts w:ascii="Arial" w:eastAsia="Times New Roman" w:hAnsi="Arial" w:cs="Arial"/>
          <w:b/>
          <w:bCs/>
          <w:color w:val="555555"/>
        </w:rPr>
        <w:t>государство, муниципалитеты, общественные организации</w:t>
      </w:r>
      <w:r w:rsidRPr="00EB6BC8">
        <w:rPr>
          <w:rFonts w:ascii="Arial" w:eastAsia="Times New Roman" w:hAnsi="Arial" w:cs="Arial"/>
          <w:color w:val="555555"/>
        </w:rPr>
        <w:t>;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самостоятельность в принятии экономических решений в соответствии с собственными интересами и потребностями:  </w:t>
      </w:r>
      <w:r w:rsidRPr="00EB6BC8">
        <w:rPr>
          <w:rFonts w:ascii="Arial" w:eastAsia="Times New Roman" w:hAnsi="Arial" w:cs="Arial"/>
          <w:b/>
          <w:bCs/>
          <w:color w:val="555555"/>
        </w:rPr>
        <w:t>потребитель </w:t>
      </w:r>
      <w:r w:rsidRPr="00EB6BC8">
        <w:rPr>
          <w:rFonts w:ascii="Arial" w:eastAsia="Times New Roman" w:hAnsi="Arial" w:cs="Arial"/>
          <w:color w:val="555555"/>
        </w:rPr>
        <w:t>принимает решение о покупке, руководствуясь желанием получить большую пользу от потребления товара, а  </w:t>
      </w:r>
      <w:r w:rsidRPr="00EB6BC8">
        <w:rPr>
          <w:rFonts w:ascii="Arial" w:eastAsia="Times New Roman" w:hAnsi="Arial" w:cs="Arial"/>
          <w:b/>
          <w:bCs/>
          <w:color w:val="555555"/>
        </w:rPr>
        <w:t>производитель, </w:t>
      </w:r>
      <w:r w:rsidRPr="00EB6BC8">
        <w:rPr>
          <w:rFonts w:ascii="Arial" w:eastAsia="Times New Roman" w:hAnsi="Arial" w:cs="Arial"/>
          <w:color w:val="555555"/>
        </w:rPr>
        <w:t>решая выпускать тот или иной товар, рассчитывает получить прибыль;</w:t>
      </w:r>
    </w:p>
    <w:p w:rsidR="00EB6BC8" w:rsidRPr="00EB6BC8" w:rsidRDefault="00EB6BC8" w:rsidP="00EB6BC8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минимальное вмешательство государства в экономику.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000000"/>
        </w:rPr>
        <w:t>ПЛЮСЫ: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стимулирование предприимчивости, заинтересованности в труде;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отторжение ненужного и неэффективного производства;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наличие больших прав у производителей и потребителей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lastRenderedPageBreak/>
        <w:t>не требуется большой аппарат управленцев;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эффективное использование ресурсов в соответствии с рыночным механизмом — законами спроса и предложения — «невидимой руки рынка»;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наличие конкуренции, приводящей к повышению качества продукции и услуг;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появление новых продуктов на рынке;</w:t>
      </w:r>
    </w:p>
    <w:p w:rsidR="00EB6BC8" w:rsidRPr="00EB6BC8" w:rsidRDefault="00EB6BC8" w:rsidP="00EB6BC8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широкое использование новых технологий производства.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000000"/>
        </w:rPr>
        <w:t>МИНУСЫ: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усиление социальной дифференциации, то есть неравенства;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нестабильность экономики, частые кризисы, инфляция, безработица;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отсутствие заинтересованности в развитии малоприбыльных, но необходимых обществу производств;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безжалостное, потребительское отношение к природе;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ориентированность производителя на платёжеспособного клиента;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недостаточное финансирование социальных сфер, например, образования, здравоохранения;</w:t>
      </w:r>
    </w:p>
    <w:p w:rsidR="00EB6BC8" w:rsidRPr="00EB6BC8" w:rsidRDefault="00EB6BC8" w:rsidP="00EB6BC8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монополизация экономики, приводящая к снижению конкуренции.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000000"/>
          <w:sz w:val="28"/>
        </w:rPr>
        <w:t>Основные функции государства в рыночной экономике: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Установление и обеспечение соблюдения </w:t>
      </w:r>
      <w:r w:rsidRPr="00EB6BC8">
        <w:rPr>
          <w:rFonts w:ascii="Arial" w:eastAsia="Times New Roman" w:hAnsi="Arial" w:cs="Arial"/>
          <w:b/>
          <w:bCs/>
          <w:color w:val="555555"/>
        </w:rPr>
        <w:t>правовых основ </w:t>
      </w:r>
      <w:r w:rsidRPr="00EB6BC8">
        <w:rPr>
          <w:rFonts w:ascii="Arial" w:eastAsia="Times New Roman" w:hAnsi="Arial" w:cs="Arial"/>
          <w:color w:val="555555"/>
        </w:rPr>
        <w:t>рыночной экономики, в том числе, прав частной собственности.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555555"/>
        </w:rPr>
        <w:t>Поддержание рыночной конкуренции </w:t>
      </w:r>
      <w:r w:rsidRPr="00EB6BC8">
        <w:rPr>
          <w:rFonts w:ascii="Arial" w:eastAsia="Times New Roman" w:hAnsi="Arial" w:cs="Arial"/>
          <w:color w:val="555555"/>
        </w:rPr>
        <w:t>и защита прав потребителей.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Решение вопросов, связанных с внешними эффектами: издержками и выгодами.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Предоставление </w:t>
      </w:r>
      <w:r w:rsidRPr="00EB6BC8">
        <w:rPr>
          <w:rFonts w:ascii="Arial" w:eastAsia="Times New Roman" w:hAnsi="Arial" w:cs="Arial"/>
          <w:b/>
          <w:bCs/>
          <w:color w:val="555555"/>
        </w:rPr>
        <w:t>общественных товаров и услуг</w:t>
      </w:r>
      <w:r w:rsidRPr="00EB6BC8">
        <w:rPr>
          <w:rFonts w:ascii="Arial" w:eastAsia="Times New Roman" w:hAnsi="Arial" w:cs="Arial"/>
          <w:color w:val="555555"/>
        </w:rPr>
        <w:t>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Стимулирование </w:t>
      </w:r>
      <w:r w:rsidRPr="00EB6BC8">
        <w:rPr>
          <w:rFonts w:ascii="Arial" w:eastAsia="Times New Roman" w:hAnsi="Arial" w:cs="Arial"/>
          <w:b/>
          <w:bCs/>
          <w:color w:val="555555"/>
        </w:rPr>
        <w:t>экономического роста и стабилизация экономики.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Распределение и перераспределение национального дохода за счет налоговой политики и обеспечение социально-экономической поддержки.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555555"/>
        </w:rPr>
        <w:t>Участие в хозяйственной деятельности</w:t>
      </w:r>
      <w:r w:rsidRPr="00EB6BC8">
        <w:rPr>
          <w:rFonts w:ascii="Arial" w:eastAsia="Times New Roman" w:hAnsi="Arial" w:cs="Arial"/>
          <w:color w:val="555555"/>
        </w:rPr>
        <w:t>.</w:t>
      </w:r>
    </w:p>
    <w:p w:rsidR="00EB6BC8" w:rsidRPr="00EB6BC8" w:rsidRDefault="00EB6BC8" w:rsidP="00EB6BC8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555555"/>
        </w:rPr>
        <w:t>Командная экономическая система.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555555"/>
          <w:sz w:val="28"/>
        </w:rPr>
        <w:t> </w:t>
      </w:r>
      <w:r w:rsidRPr="00EB6BC8">
        <w:rPr>
          <w:rFonts w:ascii="Arial" w:eastAsia="Times New Roman" w:hAnsi="Arial" w:cs="Arial"/>
          <w:b/>
          <w:bCs/>
          <w:color w:val="000000"/>
          <w:sz w:val="28"/>
        </w:rPr>
        <w:t>Условия возникновения рынка:</w:t>
      </w:r>
    </w:p>
    <w:p w:rsidR="00EB6BC8" w:rsidRPr="00EB6BC8" w:rsidRDefault="00EB6BC8" w:rsidP="00EB6BC8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частная собственность,</w:t>
      </w:r>
    </w:p>
    <w:p w:rsidR="00EB6BC8" w:rsidRPr="00EB6BC8" w:rsidRDefault="00EB6BC8" w:rsidP="00EB6BC8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свобода предпринимательств,</w:t>
      </w:r>
    </w:p>
    <w:p w:rsidR="00EB6BC8" w:rsidRPr="00EB6BC8" w:rsidRDefault="00EB6BC8" w:rsidP="00EB6BC8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личный интерес участников рынка,</w:t>
      </w:r>
    </w:p>
    <w:p w:rsidR="00EB6BC8" w:rsidRPr="00EB6BC8" w:rsidRDefault="00EB6BC8" w:rsidP="00EB6BC8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конкуренция,</w:t>
      </w:r>
    </w:p>
    <w:p w:rsidR="00EB6BC8" w:rsidRPr="00EB6BC8" w:rsidRDefault="00EB6BC8" w:rsidP="00EB6BC8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свободное ценообразование,</w:t>
      </w:r>
    </w:p>
    <w:p w:rsidR="00EB6BC8" w:rsidRPr="00EB6BC8" w:rsidRDefault="00EB6BC8" w:rsidP="00EB6BC8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общественное разделение труда.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000000"/>
          <w:sz w:val="28"/>
        </w:rPr>
        <w:t>Признаки рынка.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Доминирование частной собственности при равноправии форм собственности.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 xml:space="preserve">Максимальная свобода хозяйственной деятельности. Продавцы свободны в выборе товара и места торговли, всего, что разрешено законом. Производитель </w:t>
      </w:r>
      <w:proofErr w:type="gramStart"/>
      <w:r w:rsidRPr="00EB6BC8">
        <w:rPr>
          <w:rFonts w:ascii="Arial" w:eastAsia="Times New Roman" w:hAnsi="Arial" w:cs="Arial"/>
          <w:color w:val="555555"/>
        </w:rPr>
        <w:t>свободен</w:t>
      </w:r>
      <w:proofErr w:type="gramEnd"/>
      <w:r w:rsidRPr="00EB6BC8">
        <w:rPr>
          <w:rFonts w:ascii="Arial" w:eastAsia="Times New Roman" w:hAnsi="Arial" w:cs="Arial"/>
          <w:color w:val="555555"/>
        </w:rPr>
        <w:t xml:space="preserve"> производить всё, что кажется ему выгодным и что разрешено законом.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Активный учёт спроса и предложения.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lastRenderedPageBreak/>
        <w:t>Нерегулируемая цена.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Нерегулируемый спрос.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Нерегулируемое предложение.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Свободное ценообразование.</w:t>
      </w:r>
    </w:p>
    <w:p w:rsidR="00EB6BC8" w:rsidRPr="00EB6BC8" w:rsidRDefault="00EB6BC8" w:rsidP="00EB6BC8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color w:val="555555"/>
        </w:rPr>
        <w:t>Наличие конкуренции.</w:t>
      </w:r>
    </w:p>
    <w:p w:rsidR="00EB6BC8" w:rsidRPr="00EB6BC8" w:rsidRDefault="00EB6BC8" w:rsidP="00EB6BC8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EB6BC8">
        <w:rPr>
          <w:rFonts w:ascii="Arial" w:eastAsia="Times New Roman" w:hAnsi="Arial" w:cs="Arial"/>
          <w:b/>
          <w:bCs/>
          <w:color w:val="000000"/>
          <w:sz w:val="28"/>
        </w:rPr>
        <w:t>Функции рынка.</w:t>
      </w:r>
    </w:p>
    <w:p w:rsidR="00EB6BC8" w:rsidRPr="00EB6BC8" w:rsidRDefault="00EB6BC8" w:rsidP="00EB6BC8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proofErr w:type="gramStart"/>
      <w:r w:rsidRPr="00EB6BC8">
        <w:rPr>
          <w:rFonts w:ascii="Arial" w:eastAsia="Times New Roman" w:hAnsi="Arial" w:cs="Arial"/>
          <w:b/>
          <w:bCs/>
          <w:color w:val="555555"/>
        </w:rPr>
        <w:t>Посредническая</w:t>
      </w:r>
      <w:proofErr w:type="gramEnd"/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связывает продавцов и покупателей.</w:t>
      </w:r>
    </w:p>
    <w:p w:rsidR="00EB6BC8" w:rsidRPr="00EB6BC8" w:rsidRDefault="00EB6BC8" w:rsidP="00EB6BC8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proofErr w:type="spellStart"/>
      <w:r w:rsidRPr="00EB6BC8">
        <w:rPr>
          <w:rFonts w:ascii="Arial" w:eastAsia="Times New Roman" w:hAnsi="Arial" w:cs="Arial"/>
          <w:b/>
          <w:bCs/>
          <w:color w:val="555555"/>
        </w:rPr>
        <w:t>Ценообразующая</w:t>
      </w:r>
      <w:proofErr w:type="spellEnd"/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цена формируется в соответствии с законами рынка, то есть спроса и предложения.</w:t>
      </w:r>
    </w:p>
    <w:p w:rsidR="00EB6BC8" w:rsidRPr="00EB6BC8" w:rsidRDefault="00EB6BC8" w:rsidP="00EB6BC8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r w:rsidRPr="00EB6BC8">
        <w:rPr>
          <w:rFonts w:ascii="Arial" w:eastAsia="Times New Roman" w:hAnsi="Arial" w:cs="Arial"/>
          <w:b/>
          <w:bCs/>
          <w:color w:val="555555"/>
        </w:rPr>
        <w:t>Информационная</w:t>
      </w:r>
      <w:r w:rsidRPr="00EB6BC8">
        <w:rPr>
          <w:rFonts w:ascii="Arial" w:eastAsia="Times New Roman" w:hAnsi="Arial" w:cs="Arial"/>
          <w:color w:val="555555"/>
        </w:rPr>
        <w:t xml:space="preserve">– </w:t>
      </w:r>
      <w:proofErr w:type="gramStart"/>
      <w:r w:rsidRPr="00EB6BC8">
        <w:rPr>
          <w:rFonts w:ascii="Arial" w:eastAsia="Times New Roman" w:hAnsi="Arial" w:cs="Arial"/>
          <w:color w:val="555555"/>
        </w:rPr>
        <w:t>на</w:t>
      </w:r>
      <w:proofErr w:type="gramEnd"/>
      <w:r w:rsidRPr="00EB6BC8">
        <w:rPr>
          <w:rFonts w:ascii="Arial" w:eastAsia="Times New Roman" w:hAnsi="Arial" w:cs="Arial"/>
          <w:color w:val="555555"/>
        </w:rPr>
        <w:t xml:space="preserve"> рынке можно получить полную информацию о производителе, товаре, продавце.</w:t>
      </w:r>
    </w:p>
    <w:p w:rsidR="00EB6BC8" w:rsidRPr="00EB6BC8" w:rsidRDefault="00EB6BC8" w:rsidP="00EB6BC8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proofErr w:type="gramStart"/>
      <w:r w:rsidRPr="00EB6BC8">
        <w:rPr>
          <w:rFonts w:ascii="Arial" w:eastAsia="Times New Roman" w:hAnsi="Arial" w:cs="Arial"/>
          <w:b/>
          <w:bCs/>
          <w:color w:val="555555"/>
        </w:rPr>
        <w:t>Регулирующая</w:t>
      </w:r>
      <w:proofErr w:type="gramEnd"/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благодаря спросу и предложению устанавливается равновесие товаров и услуг.</w:t>
      </w:r>
    </w:p>
    <w:p w:rsidR="00EB6BC8" w:rsidRPr="00EB6BC8" w:rsidRDefault="00EB6BC8" w:rsidP="00EB6BC8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proofErr w:type="gramStart"/>
      <w:r w:rsidRPr="00EB6BC8">
        <w:rPr>
          <w:rFonts w:ascii="Arial" w:eastAsia="Times New Roman" w:hAnsi="Arial" w:cs="Arial"/>
          <w:b/>
          <w:bCs/>
          <w:color w:val="555555"/>
        </w:rPr>
        <w:t>Санирующая</w:t>
      </w:r>
      <w:proofErr w:type="gramEnd"/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рынок освобождается от неэффективных производителей и продавцов.</w:t>
      </w:r>
    </w:p>
    <w:p w:rsidR="00EB6BC8" w:rsidRDefault="00EB6BC8" w:rsidP="00EB6BC8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  <w:proofErr w:type="gramStart"/>
      <w:r w:rsidRPr="00EB6BC8">
        <w:rPr>
          <w:rFonts w:ascii="Arial" w:eastAsia="Times New Roman" w:hAnsi="Arial" w:cs="Arial"/>
          <w:b/>
          <w:bCs/>
          <w:color w:val="555555"/>
        </w:rPr>
        <w:t>Стимулирующая</w:t>
      </w:r>
      <w:proofErr w:type="gramEnd"/>
      <w:r w:rsidRPr="00EB6BC8">
        <w:rPr>
          <w:rFonts w:ascii="Arial" w:eastAsia="Times New Roman" w:hAnsi="Arial" w:cs="Arial"/>
          <w:b/>
          <w:bCs/>
          <w:color w:val="555555"/>
        </w:rPr>
        <w:t> </w:t>
      </w:r>
      <w:r w:rsidRPr="00EB6BC8">
        <w:rPr>
          <w:rFonts w:ascii="Arial" w:eastAsia="Times New Roman" w:hAnsi="Arial" w:cs="Arial"/>
          <w:color w:val="555555"/>
        </w:rPr>
        <w:t>– внедрение новых технологий улучшение качества продукции и услуг, иначе можно оказаться неконкурентоспособным на рынке.</w:t>
      </w:r>
    </w:p>
    <w:p w:rsidR="00094C8E" w:rsidRDefault="00094C8E" w:rsidP="00094C8E">
      <w:pPr>
        <w:pStyle w:val="3"/>
        <w:shd w:val="clear" w:color="auto" w:fill="FFFFFF"/>
        <w:spacing w:after="363" w:afterAutospacing="0"/>
        <w:rPr>
          <w:rFonts w:ascii="Arial" w:hAnsi="Arial" w:cs="Arial"/>
          <w:color w:val="555555"/>
          <w:sz w:val="30"/>
          <w:szCs w:val="30"/>
        </w:rPr>
      </w:pPr>
      <w:r>
        <w:rPr>
          <w:rStyle w:val="a3"/>
          <w:rFonts w:ascii="Arial" w:hAnsi="Arial" w:cs="Arial"/>
          <w:b/>
          <w:bCs/>
          <w:color w:val="000000"/>
          <w:sz w:val="30"/>
          <w:szCs w:val="30"/>
        </w:rPr>
        <w:t>4.6.Конкуренция.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Конкуренция </w:t>
      </w:r>
      <w:r>
        <w:rPr>
          <w:rFonts w:ascii="Arial" w:hAnsi="Arial" w:cs="Arial"/>
          <w:color w:val="555555"/>
          <w:sz w:val="22"/>
          <w:szCs w:val="22"/>
        </w:rPr>
        <w:t>(от лат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.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с</w:t>
      </w:r>
      <w:proofErr w:type="gramEnd"/>
      <w:r>
        <w:rPr>
          <w:rFonts w:ascii="Arial" w:hAnsi="Arial" w:cs="Arial"/>
          <w:color w:val="555555"/>
          <w:sz w:val="22"/>
          <w:szCs w:val="22"/>
        </w:rPr>
        <w:t>талкиваться, состязаться) – экономическое соперничество участников хозяйственной деятельности в борьбе за достижение лучших результатов.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Типы конкуренции.</w:t>
      </w:r>
    </w:p>
    <w:p w:rsidR="00094C8E" w:rsidRDefault="00094C8E" w:rsidP="00094C8E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конкуренции зависят от следующих факторов:</w:t>
      </w:r>
    </w:p>
    <w:p w:rsidR="00094C8E" w:rsidRDefault="00094C8E" w:rsidP="00094C8E">
      <w:pPr>
        <w:numPr>
          <w:ilvl w:val="0"/>
          <w:numId w:val="10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количество фирм в сфере;</w:t>
      </w:r>
    </w:p>
    <w:p w:rsidR="00094C8E" w:rsidRDefault="00094C8E" w:rsidP="00094C8E">
      <w:pPr>
        <w:numPr>
          <w:ilvl w:val="0"/>
          <w:numId w:val="10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наличие у производителей возможности влияния на цену товаров и услуг;</w:t>
      </w:r>
    </w:p>
    <w:p w:rsidR="00094C8E" w:rsidRDefault="00094C8E" w:rsidP="00094C8E">
      <w:pPr>
        <w:numPr>
          <w:ilvl w:val="0"/>
          <w:numId w:val="10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наличие или отсутствие барьеров для входа на рынок.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Типы конкуренции:</w:t>
      </w:r>
    </w:p>
    <w:p w:rsidR="00094C8E" w:rsidRDefault="00094C8E" w:rsidP="00094C8E">
      <w:pPr>
        <w:numPr>
          <w:ilvl w:val="0"/>
          <w:numId w:val="1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совершенная,</w:t>
      </w:r>
    </w:p>
    <w:p w:rsidR="00094C8E" w:rsidRDefault="00094C8E" w:rsidP="00094C8E">
      <w:pPr>
        <w:numPr>
          <w:ilvl w:val="0"/>
          <w:numId w:val="1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несовершенная.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555555"/>
          <w:sz w:val="28"/>
          <w:szCs w:val="28"/>
        </w:rPr>
        <w:t> </w:t>
      </w: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Совершенная конкуренция.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555555"/>
          <w:sz w:val="22"/>
          <w:szCs w:val="22"/>
        </w:rPr>
        <w:t>Совершенная (свободная, чистая)</w:t>
      </w:r>
      <w:r>
        <w:rPr>
          <w:rFonts w:ascii="Arial" w:hAnsi="Arial" w:cs="Arial"/>
          <w:color w:val="555555"/>
          <w:sz w:val="22"/>
          <w:szCs w:val="22"/>
        </w:rPr>
        <w:t> 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–с</w:t>
      </w:r>
      <w:proofErr w:type="gramEnd"/>
      <w:r>
        <w:rPr>
          <w:rFonts w:ascii="Arial" w:hAnsi="Arial" w:cs="Arial"/>
          <w:color w:val="555555"/>
          <w:sz w:val="22"/>
          <w:szCs w:val="22"/>
        </w:rPr>
        <w:t>итуация на рынке, когда множество мелких фирм производят </w:t>
      </w:r>
      <w:r>
        <w:rPr>
          <w:rStyle w:val="a3"/>
          <w:rFonts w:ascii="Arial" w:hAnsi="Arial" w:cs="Arial"/>
          <w:color w:val="555555"/>
          <w:sz w:val="22"/>
          <w:szCs w:val="22"/>
        </w:rPr>
        <w:t>одинаковую продукцию и не имеют возможности контролировать цены на неё.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Условия для совершенной конкуренции:</w:t>
      </w:r>
    </w:p>
    <w:p w:rsidR="00094C8E" w:rsidRDefault="00094C8E" w:rsidP="00094C8E">
      <w:pPr>
        <w:numPr>
          <w:ilvl w:val="0"/>
          <w:numId w:val="1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небольшой объём производства отдельных производителей, что не позволяет влиять на цену товара;</w:t>
      </w:r>
    </w:p>
    <w:p w:rsidR="00094C8E" w:rsidRDefault="00094C8E" w:rsidP="00094C8E">
      <w:pPr>
        <w:numPr>
          <w:ilvl w:val="0"/>
          <w:numId w:val="1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однородность товара;</w:t>
      </w:r>
    </w:p>
    <w:p w:rsidR="00094C8E" w:rsidRDefault="00094C8E" w:rsidP="00094C8E">
      <w:pPr>
        <w:numPr>
          <w:ilvl w:val="0"/>
          <w:numId w:val="1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ничем не ограниченный доступ и выход с рынка;</w:t>
      </w:r>
    </w:p>
    <w:p w:rsidR="00094C8E" w:rsidRDefault="00094C8E" w:rsidP="00094C8E">
      <w:pPr>
        <w:numPr>
          <w:ilvl w:val="0"/>
          <w:numId w:val="1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продавцы товаров никак не влияют друг на друга, все работают самостоятельно.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Признаки совершенной конкуренции:</w:t>
      </w:r>
    </w:p>
    <w:p w:rsidR="00094C8E" w:rsidRDefault="00094C8E" w:rsidP="00094C8E">
      <w:pPr>
        <w:numPr>
          <w:ilvl w:val="0"/>
          <w:numId w:val="1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многочисленность субъектов рынка;</w:t>
      </w:r>
    </w:p>
    <w:p w:rsidR="00094C8E" w:rsidRDefault="00094C8E" w:rsidP="00094C8E">
      <w:pPr>
        <w:numPr>
          <w:ilvl w:val="0"/>
          <w:numId w:val="1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однородность продукции;</w:t>
      </w:r>
    </w:p>
    <w:p w:rsidR="00094C8E" w:rsidRDefault="00094C8E" w:rsidP="00094C8E">
      <w:pPr>
        <w:numPr>
          <w:ilvl w:val="0"/>
          <w:numId w:val="1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отсутствие контроля над ценой;</w:t>
      </w:r>
    </w:p>
    <w:p w:rsidR="00094C8E" w:rsidRDefault="00094C8E" w:rsidP="00094C8E">
      <w:pPr>
        <w:numPr>
          <w:ilvl w:val="0"/>
          <w:numId w:val="1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отсутствие барьеров при входе на рынок и выходе из него;</w:t>
      </w:r>
    </w:p>
    <w:p w:rsidR="00094C8E" w:rsidRDefault="00094C8E" w:rsidP="00094C8E">
      <w:pPr>
        <w:numPr>
          <w:ilvl w:val="0"/>
          <w:numId w:val="1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полная информированность участников рынка о его текущем состоянии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Пример: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компании в сельском хозяйстве по выращиванию и продаже овощных культур.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555555"/>
          <w:sz w:val="28"/>
          <w:szCs w:val="28"/>
        </w:rPr>
        <w:t> </w:t>
      </w: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Несовершенная конкуренция.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Несовершенная конкуренция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это ситуация на рынке, при которой большое количество мелких фирм производят сходную продукцию и отчасти имеют возможность контролировать цены на неё.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Особенности несовершенной конкуренции:</w:t>
      </w:r>
    </w:p>
    <w:p w:rsidR="00094C8E" w:rsidRDefault="00094C8E" w:rsidP="00094C8E">
      <w:pPr>
        <w:numPr>
          <w:ilvl w:val="0"/>
          <w:numId w:val="1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раздел рынка между компаниями;</w:t>
      </w:r>
    </w:p>
    <w:p w:rsidR="00094C8E" w:rsidRDefault="00094C8E" w:rsidP="00094C8E">
      <w:pPr>
        <w:numPr>
          <w:ilvl w:val="0"/>
          <w:numId w:val="1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ограничение самостоятельности участников рынка;</w:t>
      </w:r>
    </w:p>
    <w:p w:rsidR="00094C8E" w:rsidRDefault="00094C8E" w:rsidP="00094C8E">
      <w:pPr>
        <w:numPr>
          <w:ilvl w:val="0"/>
          <w:numId w:val="1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контроль сегментов рынка (сегменты рынка – это группы;</w:t>
      </w:r>
    </w:p>
    <w:p w:rsidR="00094C8E" w:rsidRDefault="00094C8E" w:rsidP="00094C8E">
      <w:pPr>
        <w:numPr>
          <w:ilvl w:val="0"/>
          <w:numId w:val="1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обладающие</w:t>
      </w:r>
      <w:proofErr w:type="gramEnd"/>
      <w:r>
        <w:rPr>
          <w:rFonts w:ascii="Arial" w:hAnsi="Arial" w:cs="Arial"/>
          <w:color w:val="555555"/>
        </w:rPr>
        <w:t xml:space="preserve"> схожими характеристиками, например, одинаковым товаром);</w:t>
      </w:r>
    </w:p>
    <w:p w:rsidR="00094C8E" w:rsidRDefault="00094C8E" w:rsidP="00094C8E">
      <w:pPr>
        <w:numPr>
          <w:ilvl w:val="0"/>
          <w:numId w:val="1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использование нечестных способов соперничества.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Причины возникновения несовершенной конкуренции.</w:t>
      </w:r>
    </w:p>
    <w:p w:rsidR="00094C8E" w:rsidRDefault="00094C8E" w:rsidP="00094C8E">
      <w:pPr>
        <w:numPr>
          <w:ilvl w:val="0"/>
          <w:numId w:val="1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Преимущества фирм в чём-либо, </w:t>
      </w:r>
      <w:r>
        <w:rPr>
          <w:rFonts w:ascii="Arial" w:hAnsi="Arial" w:cs="Arial"/>
          <w:color w:val="555555"/>
        </w:rPr>
        <w:t>например, в выпуске продукции более высокого качества, что позволяет поднять цену на такой товар;</w:t>
      </w:r>
    </w:p>
    <w:p w:rsidR="00094C8E" w:rsidRDefault="00094C8E" w:rsidP="00094C8E">
      <w:pPr>
        <w:numPr>
          <w:ilvl w:val="0"/>
          <w:numId w:val="1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создание </w:t>
      </w:r>
      <w:r>
        <w:rPr>
          <w:rStyle w:val="a3"/>
          <w:rFonts w:ascii="Arial" w:hAnsi="Arial" w:cs="Arial"/>
          <w:color w:val="555555"/>
        </w:rPr>
        <w:t>уникальной продукции</w:t>
      </w:r>
      <w:r>
        <w:rPr>
          <w:rFonts w:ascii="Arial" w:hAnsi="Arial" w:cs="Arial"/>
          <w:color w:val="555555"/>
        </w:rPr>
        <w:t>, отличной от аналогов;</w:t>
      </w:r>
    </w:p>
    <w:p w:rsidR="00094C8E" w:rsidRDefault="00094C8E" w:rsidP="00094C8E">
      <w:pPr>
        <w:numPr>
          <w:ilvl w:val="0"/>
          <w:numId w:val="1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повышение качества обслуживания</w:t>
      </w:r>
      <w:r>
        <w:rPr>
          <w:rFonts w:ascii="Arial" w:hAnsi="Arial" w:cs="Arial"/>
          <w:color w:val="555555"/>
        </w:rPr>
        <w:t> покупателей;</w:t>
      </w:r>
    </w:p>
    <w:p w:rsidR="00094C8E" w:rsidRDefault="00094C8E" w:rsidP="00094C8E">
      <w:pPr>
        <w:numPr>
          <w:ilvl w:val="0"/>
          <w:numId w:val="1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наличие возможности </w:t>
      </w:r>
      <w:r>
        <w:rPr>
          <w:rStyle w:val="a3"/>
          <w:rFonts w:ascii="Arial" w:hAnsi="Arial" w:cs="Arial"/>
          <w:color w:val="555555"/>
        </w:rPr>
        <w:t>гарантийного обслуживания;</w:t>
      </w:r>
    </w:p>
    <w:p w:rsidR="00094C8E" w:rsidRDefault="00094C8E" w:rsidP="00094C8E">
      <w:pPr>
        <w:numPr>
          <w:ilvl w:val="0"/>
          <w:numId w:val="1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удачное расположение</w:t>
      </w:r>
      <w:r>
        <w:rPr>
          <w:rFonts w:ascii="Arial" w:hAnsi="Arial" w:cs="Arial"/>
          <w:color w:val="555555"/>
        </w:rPr>
        <w:t> (например, кафе расположено недалеко от работы или учёбы) и др.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555555"/>
          <w:sz w:val="22"/>
          <w:szCs w:val="22"/>
        </w:rPr>
        <w:t>В реальной жизни это самый распространённый вид конкуренции.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Типы несовершенной конкуренции:</w:t>
      </w:r>
    </w:p>
    <w:p w:rsidR="00094C8E" w:rsidRDefault="00094C8E" w:rsidP="00094C8E">
      <w:pPr>
        <w:numPr>
          <w:ilvl w:val="0"/>
          <w:numId w:val="16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монополистическая конкуренция,</w:t>
      </w:r>
    </w:p>
    <w:p w:rsidR="00094C8E" w:rsidRDefault="00094C8E" w:rsidP="00094C8E">
      <w:pPr>
        <w:numPr>
          <w:ilvl w:val="0"/>
          <w:numId w:val="16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олигополия,</w:t>
      </w:r>
    </w:p>
    <w:p w:rsidR="00094C8E" w:rsidRDefault="00094C8E" w:rsidP="00094C8E">
      <w:pPr>
        <w:numPr>
          <w:ilvl w:val="0"/>
          <w:numId w:val="16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монополия.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Монополистическая конкуренция.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Монополистическая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(от греч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.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о</w:t>
      </w:r>
      <w:proofErr w:type="gramEnd"/>
      <w:r>
        <w:rPr>
          <w:rFonts w:ascii="Arial" w:hAnsi="Arial" w:cs="Arial"/>
          <w:color w:val="555555"/>
          <w:sz w:val="22"/>
          <w:szCs w:val="22"/>
        </w:rPr>
        <w:t>дин + продаю) – рынок, на котором многочисленные продавцы продают схожие, но не идентичные товары.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555555"/>
          <w:sz w:val="22"/>
          <w:szCs w:val="22"/>
        </w:rPr>
        <w:t>Монополистическая конкуренция</w:t>
      </w:r>
      <w:r>
        <w:rPr>
          <w:rFonts w:ascii="Arial" w:hAnsi="Arial" w:cs="Arial"/>
          <w:color w:val="555555"/>
          <w:sz w:val="22"/>
          <w:szCs w:val="22"/>
        </w:rPr>
        <w:t> — тип рыночной структуры несовершенной конкуренции, где обладающие рыночной властью продавцы </w:t>
      </w:r>
      <w:r>
        <w:rPr>
          <w:rStyle w:val="a3"/>
          <w:rFonts w:ascii="Arial" w:hAnsi="Arial" w:cs="Arial"/>
          <w:color w:val="555555"/>
          <w:sz w:val="22"/>
          <w:szCs w:val="22"/>
        </w:rPr>
        <w:t>дифференцированного продукта конкурируют за объём продаж.</w:t>
      </w:r>
    </w:p>
    <w:p w:rsidR="00094C8E" w:rsidRDefault="00094C8E" w:rsidP="00094C8E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Признаки монополистической конкуренции:</w:t>
      </w:r>
    </w:p>
    <w:p w:rsidR="00094C8E" w:rsidRDefault="00094C8E" w:rsidP="00094C8E">
      <w:pPr>
        <w:numPr>
          <w:ilvl w:val="0"/>
          <w:numId w:val="1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наличие на рынке множества мелких и средних компаний;</w:t>
      </w:r>
    </w:p>
    <w:p w:rsidR="00094C8E" w:rsidRDefault="00094C8E" w:rsidP="00094C8E">
      <w:pPr>
        <w:numPr>
          <w:ilvl w:val="0"/>
          <w:numId w:val="1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 отрасль можно войти, но существуют ограничения (</w:t>
      </w:r>
      <w:r>
        <w:rPr>
          <w:rStyle w:val="a3"/>
          <w:rFonts w:ascii="Arial" w:hAnsi="Arial" w:cs="Arial"/>
          <w:color w:val="555555"/>
        </w:rPr>
        <w:t>лицензии, патенты</w:t>
      </w:r>
      <w:r>
        <w:rPr>
          <w:rFonts w:ascii="Arial" w:hAnsi="Arial" w:cs="Arial"/>
          <w:color w:val="555555"/>
        </w:rPr>
        <w:t> и др.);</w:t>
      </w:r>
    </w:p>
    <w:p w:rsidR="00094C8E" w:rsidRDefault="00094C8E" w:rsidP="00094C8E">
      <w:pPr>
        <w:numPr>
          <w:ilvl w:val="0"/>
          <w:numId w:val="1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предложение сходного, но не идентичного (похожего) продукта;</w:t>
      </w:r>
    </w:p>
    <w:p w:rsidR="00094C8E" w:rsidRDefault="00094C8E" w:rsidP="00094C8E">
      <w:pPr>
        <w:numPr>
          <w:ilvl w:val="0"/>
          <w:numId w:val="1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влияние производителей не цену незначительное.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Лицензия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это специальное разрешение на осуществление конкретного вида деятельности при обязательном соблюдении лицензионных требований и условий.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Патент</w:t>
      </w:r>
      <w:r>
        <w:rPr>
          <w:rFonts w:ascii="Arial" w:hAnsi="Arial" w:cs="Arial"/>
          <w:color w:val="000000"/>
          <w:sz w:val="22"/>
          <w:szCs w:val="22"/>
        </w:rPr>
        <w:t> –</w:t>
      </w:r>
      <w:r>
        <w:rPr>
          <w:rFonts w:ascii="Arial" w:hAnsi="Arial" w:cs="Arial"/>
          <w:color w:val="555555"/>
          <w:sz w:val="22"/>
          <w:szCs w:val="22"/>
        </w:rPr>
        <w:t> это охранный документ, удостоверяющий исключительное право, авторство и приоритет изобретения, полезной модели, промышленного образца либо селекционного достижения.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Монополистическая конкуренция имеет место в том случае, когда на рынке действуют </w:t>
      </w:r>
      <w:r>
        <w:rPr>
          <w:rStyle w:val="a3"/>
          <w:rFonts w:ascii="Arial" w:hAnsi="Arial" w:cs="Arial"/>
          <w:color w:val="555555"/>
          <w:sz w:val="22"/>
          <w:szCs w:val="22"/>
        </w:rPr>
        <w:t>несколько продавцов</w:t>
      </w:r>
      <w:r>
        <w:rPr>
          <w:rFonts w:ascii="Arial" w:hAnsi="Arial" w:cs="Arial"/>
          <w:color w:val="555555"/>
          <w:sz w:val="22"/>
          <w:szCs w:val="22"/>
        </w:rPr>
        <w:t>, производящих и реализующих </w:t>
      </w:r>
      <w:r>
        <w:rPr>
          <w:rStyle w:val="a3"/>
          <w:rFonts w:ascii="Arial" w:hAnsi="Arial" w:cs="Arial"/>
          <w:color w:val="000000"/>
          <w:sz w:val="22"/>
          <w:szCs w:val="22"/>
        </w:rPr>
        <w:t>дифференцированный товар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555555"/>
          <w:sz w:val="22"/>
          <w:szCs w:val="22"/>
        </w:rPr>
        <w:t> При этом всегда существует возможность появления новых фирм-конкурентов.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Дифференцированный товар – это один и тот же товар, но отличающийся чем-либо с целью быть более привлекательным для конкретного целевого рынка.</w:t>
      </w:r>
    </w:p>
    <w:p w:rsidR="00094C8E" w:rsidRDefault="00094C8E" w:rsidP="00094C8E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Примеры дифференцированного товара:</w:t>
      </w:r>
    </w:p>
    <w:p w:rsidR="00094C8E" w:rsidRDefault="00094C8E" w:rsidP="00094C8E">
      <w:pPr>
        <w:numPr>
          <w:ilvl w:val="0"/>
          <w:numId w:val="1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смартфоны</w:t>
      </w:r>
      <w:r>
        <w:rPr>
          <w:rFonts w:ascii="Arial" w:hAnsi="Arial" w:cs="Arial"/>
          <w:color w:val="555555"/>
        </w:rPr>
        <w:t> в разных цветах и с разным объемом памяти;</w:t>
      </w:r>
    </w:p>
    <w:p w:rsidR="00094C8E" w:rsidRDefault="00094C8E" w:rsidP="00094C8E">
      <w:pPr>
        <w:numPr>
          <w:ilvl w:val="0"/>
          <w:numId w:val="1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косметика</w:t>
      </w:r>
      <w:r>
        <w:rPr>
          <w:rFonts w:ascii="Arial" w:hAnsi="Arial" w:cs="Arial"/>
          <w:color w:val="555555"/>
        </w:rPr>
        <w:t>, различающаяся не только по цветовой палитре, но и по формулам, предназначенным для разных типов кожи;</w:t>
      </w:r>
    </w:p>
    <w:p w:rsidR="00094C8E" w:rsidRDefault="00094C8E" w:rsidP="00094C8E">
      <w:pPr>
        <w:numPr>
          <w:ilvl w:val="0"/>
          <w:numId w:val="1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мороженое с разными вкусами, разного объема, из натурального и растительного молока.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Примерами рынков монополистической конкуренции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 xml:space="preserve">могут жить местные магазины розничной торговли: канцтоваров, книг, продуктовые магазины и булочные, цветочные и </w:t>
      </w:r>
      <w:r>
        <w:rPr>
          <w:rFonts w:ascii="Arial" w:hAnsi="Arial" w:cs="Arial"/>
          <w:color w:val="555555"/>
          <w:sz w:val="22"/>
          <w:szCs w:val="22"/>
        </w:rPr>
        <w:lastRenderedPageBreak/>
        <w:t>сувенирные киоски, рынки пищевой и легкой промышленности, рынок лекарственных средств, одежды, обуви, парфюмерии.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555555"/>
          <w:sz w:val="22"/>
          <w:szCs w:val="22"/>
        </w:rPr>
        <w:t>В реальной жизни это самый распространённый вид конкуренции.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Олигополия.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Олигополия 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555555"/>
          <w:sz w:val="22"/>
          <w:szCs w:val="22"/>
        </w:rPr>
        <w:t>от греч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.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н</w:t>
      </w:r>
      <w:proofErr w:type="gramEnd"/>
      <w:r>
        <w:rPr>
          <w:rFonts w:ascii="Arial" w:hAnsi="Arial" w:cs="Arial"/>
          <w:color w:val="555555"/>
          <w:sz w:val="22"/>
          <w:szCs w:val="22"/>
        </w:rPr>
        <w:t>есколько + продаю) – рынок, на котором господствуют несколько крупных фирм.</w:t>
      </w:r>
    </w:p>
    <w:p w:rsidR="00094C8E" w:rsidRDefault="00094C8E" w:rsidP="00094C8E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5"/>
          <w:szCs w:val="25"/>
        </w:rPr>
        <w:t> </w:t>
      </w: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Признаки олигополии:</w:t>
      </w:r>
    </w:p>
    <w:p w:rsidR="00094C8E" w:rsidRDefault="00094C8E" w:rsidP="00094C8E">
      <w:pPr>
        <w:numPr>
          <w:ilvl w:val="0"/>
          <w:numId w:val="1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существование на рынке нескольких крупных компаний;</w:t>
      </w:r>
    </w:p>
    <w:p w:rsidR="00094C8E" w:rsidRDefault="00094C8E" w:rsidP="00094C8E">
      <w:pPr>
        <w:numPr>
          <w:ilvl w:val="0"/>
          <w:numId w:val="1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вход в отрасль ограничен большим стартовым капиталом;</w:t>
      </w:r>
    </w:p>
    <w:p w:rsidR="00094C8E" w:rsidRDefault="00094C8E" w:rsidP="00094C8E">
      <w:pPr>
        <w:numPr>
          <w:ilvl w:val="0"/>
          <w:numId w:val="1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существование ценового сговора лидеров.</w:t>
      </w:r>
    </w:p>
    <w:p w:rsidR="00094C8E" w:rsidRDefault="00094C8E" w:rsidP="00094C8E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Примеры олигополий в России:</w:t>
      </w:r>
    </w:p>
    <w:p w:rsidR="00094C8E" w:rsidRDefault="00094C8E" w:rsidP="00094C8E">
      <w:pPr>
        <w:numPr>
          <w:ilvl w:val="0"/>
          <w:numId w:val="20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мобильная связь — «МТС», «</w:t>
      </w:r>
      <w:proofErr w:type="spellStart"/>
      <w:r>
        <w:rPr>
          <w:rFonts w:ascii="Arial" w:hAnsi="Arial" w:cs="Arial"/>
          <w:color w:val="555555"/>
        </w:rPr>
        <w:t>Билайн</w:t>
      </w:r>
      <w:proofErr w:type="spellEnd"/>
      <w:r>
        <w:rPr>
          <w:rFonts w:ascii="Arial" w:hAnsi="Arial" w:cs="Arial"/>
          <w:color w:val="555555"/>
        </w:rPr>
        <w:t>», «Мегафон»;</w:t>
      </w:r>
    </w:p>
    <w:p w:rsidR="00094C8E" w:rsidRDefault="00094C8E" w:rsidP="00094C8E">
      <w:pPr>
        <w:numPr>
          <w:ilvl w:val="0"/>
          <w:numId w:val="20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нефтегазовая отрасль — «Роснефть», «</w:t>
      </w:r>
      <w:proofErr w:type="spellStart"/>
      <w:r>
        <w:rPr>
          <w:rFonts w:ascii="Arial" w:hAnsi="Arial" w:cs="Arial"/>
          <w:color w:val="555555"/>
        </w:rPr>
        <w:t>Газпромнефть</w:t>
      </w:r>
      <w:proofErr w:type="spellEnd"/>
      <w:r>
        <w:rPr>
          <w:rFonts w:ascii="Arial" w:hAnsi="Arial" w:cs="Arial"/>
          <w:color w:val="555555"/>
        </w:rPr>
        <w:t>», «</w:t>
      </w:r>
      <w:proofErr w:type="spellStart"/>
      <w:r>
        <w:rPr>
          <w:rFonts w:ascii="Arial" w:hAnsi="Arial" w:cs="Arial"/>
          <w:color w:val="555555"/>
        </w:rPr>
        <w:t>Лукойл</w:t>
      </w:r>
      <w:proofErr w:type="spellEnd"/>
      <w:r>
        <w:rPr>
          <w:rFonts w:ascii="Arial" w:hAnsi="Arial" w:cs="Arial"/>
          <w:color w:val="555555"/>
        </w:rPr>
        <w:t>»;</w:t>
      </w:r>
    </w:p>
    <w:p w:rsidR="00094C8E" w:rsidRDefault="00094C8E" w:rsidP="00094C8E">
      <w:pPr>
        <w:numPr>
          <w:ilvl w:val="0"/>
          <w:numId w:val="20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производство минеральных удобрений — «</w:t>
      </w:r>
      <w:proofErr w:type="spellStart"/>
      <w:r>
        <w:rPr>
          <w:rFonts w:ascii="Arial" w:hAnsi="Arial" w:cs="Arial"/>
          <w:color w:val="555555"/>
        </w:rPr>
        <w:t>ФосАгро</w:t>
      </w:r>
      <w:proofErr w:type="spellEnd"/>
      <w:r>
        <w:rPr>
          <w:rFonts w:ascii="Arial" w:hAnsi="Arial" w:cs="Arial"/>
          <w:color w:val="555555"/>
        </w:rPr>
        <w:t>», «</w:t>
      </w:r>
      <w:proofErr w:type="spellStart"/>
      <w:r>
        <w:rPr>
          <w:rFonts w:ascii="Arial" w:hAnsi="Arial" w:cs="Arial"/>
          <w:color w:val="555555"/>
        </w:rPr>
        <w:t>Еврохим</w:t>
      </w:r>
      <w:proofErr w:type="spellEnd"/>
      <w:r>
        <w:rPr>
          <w:rFonts w:ascii="Arial" w:hAnsi="Arial" w:cs="Arial"/>
          <w:color w:val="555555"/>
        </w:rPr>
        <w:t>», «</w:t>
      </w:r>
      <w:proofErr w:type="spellStart"/>
      <w:r>
        <w:rPr>
          <w:rFonts w:ascii="Arial" w:hAnsi="Arial" w:cs="Arial"/>
          <w:color w:val="555555"/>
        </w:rPr>
        <w:t>Уралкалий</w:t>
      </w:r>
      <w:proofErr w:type="spellEnd"/>
      <w:r>
        <w:rPr>
          <w:rFonts w:ascii="Arial" w:hAnsi="Arial" w:cs="Arial"/>
          <w:color w:val="555555"/>
        </w:rPr>
        <w:t>».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Монополия.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Монополия</w:t>
      </w:r>
      <w:r>
        <w:rPr>
          <w:rFonts w:ascii="Arial" w:hAnsi="Arial" w:cs="Arial"/>
          <w:color w:val="555555"/>
          <w:sz w:val="22"/>
          <w:szCs w:val="22"/>
        </w:rPr>
        <w:t> – это рыночная структура, при которой крупная компания осуществляет контроль над производством и сбытом одного или нескольких видов товара или продукции.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При монополии на рынке </w:t>
      </w:r>
      <w:r>
        <w:rPr>
          <w:rStyle w:val="a3"/>
          <w:rFonts w:ascii="Arial" w:hAnsi="Arial" w:cs="Arial"/>
          <w:color w:val="555555"/>
          <w:sz w:val="22"/>
          <w:szCs w:val="22"/>
        </w:rPr>
        <w:t>нет конкуренции</w:t>
      </w:r>
      <w:r>
        <w:rPr>
          <w:rFonts w:ascii="Arial" w:hAnsi="Arial" w:cs="Arial"/>
          <w:color w:val="555555"/>
          <w:sz w:val="22"/>
          <w:szCs w:val="22"/>
        </w:rPr>
        <w:t>, и функционирует только одна фирма-монополист. Она производит уникальную, не имеющую аналогов продукцию и защищена от выхода на рынок других компаний.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Характерные черты монополии:</w:t>
      </w:r>
    </w:p>
    <w:p w:rsidR="00094C8E" w:rsidRDefault="00094C8E" w:rsidP="00094C8E">
      <w:pPr>
        <w:numPr>
          <w:ilvl w:val="0"/>
          <w:numId w:val="2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вся отрасль представлена </w:t>
      </w:r>
      <w:r>
        <w:rPr>
          <w:rStyle w:val="a3"/>
          <w:rFonts w:ascii="Arial" w:hAnsi="Arial" w:cs="Arial"/>
          <w:color w:val="555555"/>
        </w:rPr>
        <w:t>одной компанией-производителем</w:t>
      </w:r>
      <w:r>
        <w:rPr>
          <w:rFonts w:ascii="Arial" w:hAnsi="Arial" w:cs="Arial"/>
          <w:color w:val="555555"/>
        </w:rPr>
        <w:t> данного товара;</w:t>
      </w:r>
    </w:p>
    <w:p w:rsidR="00094C8E" w:rsidRDefault="00094C8E" w:rsidP="00094C8E">
      <w:pPr>
        <w:numPr>
          <w:ilvl w:val="0"/>
          <w:numId w:val="2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компания-монополист имеет возможность</w:t>
      </w:r>
      <w:r>
        <w:rPr>
          <w:rStyle w:val="a3"/>
          <w:rFonts w:ascii="Arial" w:hAnsi="Arial" w:cs="Arial"/>
          <w:color w:val="555555"/>
        </w:rPr>
        <w:t> регулировать количество своего товара на рынке;</w:t>
      </w:r>
    </w:p>
    <w:p w:rsidR="00094C8E" w:rsidRDefault="00094C8E" w:rsidP="00094C8E">
      <w:pPr>
        <w:numPr>
          <w:ilvl w:val="0"/>
          <w:numId w:val="2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цена находится полностью под влиянием монополиста;</w:t>
      </w:r>
    </w:p>
    <w:p w:rsidR="00094C8E" w:rsidRDefault="00094C8E" w:rsidP="00094C8E">
      <w:pPr>
        <w:numPr>
          <w:ilvl w:val="0"/>
          <w:numId w:val="2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вход других компаний в отрасль невозможен;</w:t>
      </w:r>
    </w:p>
    <w:p w:rsidR="00094C8E" w:rsidRDefault="00094C8E" w:rsidP="00094C8E">
      <w:pPr>
        <w:numPr>
          <w:ilvl w:val="0"/>
          <w:numId w:val="2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производители аналогичных товаров при попытке продать их на монополизированном рынке сталкиваются с искусственно созданными барьерами: юридическими, техническими или экономическими.</w:t>
      </w:r>
    </w:p>
    <w:p w:rsidR="00094C8E" w:rsidRDefault="00094C8E" w:rsidP="00094C8E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555555"/>
          <w:sz w:val="25"/>
          <w:szCs w:val="25"/>
        </w:rPr>
        <w:lastRenderedPageBreak/>
        <w:t> </w:t>
      </w: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Примеры монополий:</w:t>
      </w:r>
    </w:p>
    <w:p w:rsidR="00094C8E" w:rsidRDefault="00094C8E" w:rsidP="00094C8E">
      <w:pPr>
        <w:numPr>
          <w:ilvl w:val="0"/>
          <w:numId w:val="2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Газпром </w:t>
      </w:r>
      <w:r>
        <w:rPr>
          <w:rFonts w:ascii="Arial" w:hAnsi="Arial" w:cs="Arial"/>
          <w:color w:val="555555"/>
        </w:rPr>
        <w:t>— крупнейшая газовая компания в России, контролирующая более 90% газового рынка в стране.</w:t>
      </w:r>
    </w:p>
    <w:p w:rsidR="00094C8E" w:rsidRDefault="00094C8E" w:rsidP="00094C8E">
      <w:pPr>
        <w:numPr>
          <w:ilvl w:val="0"/>
          <w:numId w:val="2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РЖД </w:t>
      </w:r>
      <w:r>
        <w:rPr>
          <w:rFonts w:ascii="Arial" w:hAnsi="Arial" w:cs="Arial"/>
          <w:color w:val="555555"/>
        </w:rPr>
        <w:t>— железнодорожная компания, контролирующая рынок пассажирских и грузовых железнодорожных перевозок.</w:t>
      </w:r>
    </w:p>
    <w:p w:rsidR="00094C8E" w:rsidRDefault="00094C8E" w:rsidP="00094C8E">
      <w:pPr>
        <w:numPr>
          <w:ilvl w:val="0"/>
          <w:numId w:val="2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Сбербанк</w:t>
      </w:r>
      <w:r>
        <w:rPr>
          <w:rFonts w:ascii="Arial" w:hAnsi="Arial" w:cs="Arial"/>
          <w:color w:val="555555"/>
        </w:rPr>
        <w:t xml:space="preserve"> — крупнейший банк в России, являющийся лидером банковского сектора экономики. </w:t>
      </w:r>
      <w:proofErr w:type="gramStart"/>
      <w:r>
        <w:rPr>
          <w:rFonts w:ascii="Arial" w:hAnsi="Arial" w:cs="Arial"/>
          <w:color w:val="555555"/>
        </w:rPr>
        <w:t>Занимает доминирующую роль</w:t>
      </w:r>
      <w:proofErr w:type="gramEnd"/>
      <w:r>
        <w:rPr>
          <w:rFonts w:ascii="Arial" w:hAnsi="Arial" w:cs="Arial"/>
          <w:color w:val="555555"/>
        </w:rPr>
        <w:t xml:space="preserve"> на рынке вкладов и кредитования.</w:t>
      </w:r>
    </w:p>
    <w:p w:rsidR="00094C8E" w:rsidRDefault="00094C8E" w:rsidP="00094C8E">
      <w:pPr>
        <w:numPr>
          <w:ilvl w:val="0"/>
          <w:numId w:val="2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proofErr w:type="spellStart"/>
      <w:r>
        <w:rPr>
          <w:rStyle w:val="a3"/>
          <w:rFonts w:ascii="Arial" w:hAnsi="Arial" w:cs="Arial"/>
          <w:color w:val="555555"/>
        </w:rPr>
        <w:t>Google</w:t>
      </w:r>
      <w:proofErr w:type="spellEnd"/>
      <w:r>
        <w:rPr>
          <w:rFonts w:ascii="Arial" w:hAnsi="Arial" w:cs="Arial"/>
          <w:color w:val="555555"/>
        </w:rPr>
        <w:t> — поисковая система, контролирующая 76% рынка поисковых запросов в России, и более 90% — по всему миру (без учета Китая).</w:t>
      </w:r>
    </w:p>
    <w:p w:rsidR="00094C8E" w:rsidRDefault="00094C8E" w:rsidP="00094C8E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555555"/>
          <w:sz w:val="22"/>
          <w:szCs w:val="22"/>
        </w:rPr>
        <w:t> </w:t>
      </w:r>
      <w:r>
        <w:rPr>
          <w:rStyle w:val="a3"/>
          <w:rFonts w:ascii="Arial" w:hAnsi="Arial" w:cs="Arial"/>
          <w:color w:val="000000"/>
          <w:sz w:val="22"/>
          <w:szCs w:val="22"/>
        </w:rPr>
        <w:t>«Всегда выбирайте самый трудный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a3"/>
          <w:rFonts w:ascii="Arial" w:hAnsi="Arial" w:cs="Arial"/>
          <w:color w:val="000000"/>
          <w:sz w:val="22"/>
          <w:szCs w:val="22"/>
        </w:rPr>
        <w:t>путь: там вы не встретите конкурентов». (Шарль де Голль).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Плюсы конкуренции: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повышение качества и товаров и услуг;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снижение цен;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увеличение эффективности производства;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улучшение обслуживания клиентов;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внедрение инноваций и в целом развитие научно-технического прогресса.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возможность выбора для потребителей;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снижение шансов на монополию и необоснованный рост цен при ухудшении качества.</w:t>
      </w:r>
    </w:p>
    <w:p w:rsidR="00094C8E" w:rsidRDefault="00094C8E" w:rsidP="00094C8E">
      <w:pPr>
        <w:numPr>
          <w:ilvl w:val="0"/>
          <w:numId w:val="2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оперативная реакция экономики на изменения рыночной ситуации.</w:t>
      </w:r>
    </w:p>
    <w:p w:rsidR="00094C8E" w:rsidRDefault="00094C8E" w:rsidP="00094C8E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Минусы конкуренции:</w:t>
      </w:r>
    </w:p>
    <w:p w:rsidR="00094C8E" w:rsidRDefault="00094C8E" w:rsidP="00094C8E">
      <w:pPr>
        <w:numPr>
          <w:ilvl w:val="0"/>
          <w:numId w:val="2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отсутствие экономической стабильности (инфляция, безработица и др.);</w:t>
      </w:r>
    </w:p>
    <w:p w:rsidR="00094C8E" w:rsidRDefault="00094C8E" w:rsidP="00094C8E">
      <w:pPr>
        <w:numPr>
          <w:ilvl w:val="0"/>
          <w:numId w:val="2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банкротство неконкурентоспособных предприятий;</w:t>
      </w:r>
    </w:p>
    <w:p w:rsidR="00094C8E" w:rsidRDefault="00094C8E" w:rsidP="00094C8E">
      <w:pPr>
        <w:numPr>
          <w:ilvl w:val="0"/>
          <w:numId w:val="2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рост неравенства доходов населения;</w:t>
      </w:r>
    </w:p>
    <w:p w:rsidR="00094C8E" w:rsidRDefault="00094C8E" w:rsidP="00094C8E">
      <w:pPr>
        <w:numPr>
          <w:ilvl w:val="0"/>
          <w:numId w:val="2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перепроизводство товаров;</w:t>
      </w:r>
    </w:p>
    <w:p w:rsidR="00094C8E" w:rsidRDefault="00094C8E" w:rsidP="00094C8E">
      <w:pPr>
        <w:numPr>
          <w:ilvl w:val="0"/>
          <w:numId w:val="2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незаконные действия конкурентов (промышленный шпионаж, фальсификация, переманивание квалифицированных специалистов, финансовые махинации);</w:t>
      </w:r>
    </w:p>
    <w:p w:rsidR="00094C8E" w:rsidRDefault="00094C8E" w:rsidP="00094C8E">
      <w:pPr>
        <w:numPr>
          <w:ilvl w:val="0"/>
          <w:numId w:val="2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недобросовестность некоторых конкурентов и др.</w:t>
      </w:r>
    </w:p>
    <w:p w:rsidR="00094C8E" w:rsidRPr="00EB6BC8" w:rsidRDefault="00094C8E" w:rsidP="00094C8E">
      <w:pPr>
        <w:shd w:val="clear" w:color="auto" w:fill="FFFFFF"/>
        <w:spacing w:after="61" w:line="240" w:lineRule="auto"/>
        <w:ind w:left="938"/>
        <w:rPr>
          <w:rFonts w:ascii="Arial" w:eastAsia="Times New Roman" w:hAnsi="Arial" w:cs="Arial"/>
          <w:color w:val="555555"/>
        </w:rPr>
      </w:pP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Style w:val="a3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4.6.Спрос и предложение.</w:t>
      </w: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825573" cy="4825573"/>
            <wp:effectExtent l="19050" t="0" r="0" b="0"/>
            <wp:docPr id="5" name="Рисунок 5" descr="https://obschestvoznanie-ege.ru/wp-content/uploads/2024/08/%D1%8F%D1%8F%D1%8F%D1%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schestvoznanie-ege.ru/wp-content/uploads/2024/08/%D1%8F%D1%8F%D1%8F%D1%8F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69" cy="482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Спрос.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Спрос </w:t>
      </w:r>
      <w:r>
        <w:rPr>
          <w:rFonts w:ascii="Arial" w:hAnsi="Arial" w:cs="Arial"/>
          <w:color w:val="555555"/>
          <w:sz w:val="22"/>
          <w:szCs w:val="22"/>
        </w:rPr>
        <w:t>– это желание и возможности потребителя приобрести конкретный товар или получить услугу.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Закон спроса гласит</w:t>
      </w:r>
      <w:r>
        <w:rPr>
          <w:rFonts w:ascii="Arial" w:hAnsi="Arial" w:cs="Arial"/>
          <w:color w:val="555555"/>
          <w:sz w:val="22"/>
          <w:szCs w:val="22"/>
        </w:rPr>
        <w:t>: чем выше цена, тем ниже спрос, и чем ниже цена, тем выше спрос.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Величина спроса</w:t>
      </w:r>
      <w:r>
        <w:rPr>
          <w:rFonts w:ascii="Arial" w:hAnsi="Arial" w:cs="Arial"/>
          <w:color w:val="555555"/>
          <w:sz w:val="22"/>
          <w:szCs w:val="22"/>
        </w:rPr>
        <w:t> – это такое количество товаров и услуг, которое покупатель готов и способен приобрести по данной цене в данное время.</w:t>
      </w: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Факторы, влияющие на спрос:</w:t>
      </w:r>
    </w:p>
    <w:p w:rsidR="00EB6BC8" w:rsidRDefault="00EB6BC8" w:rsidP="00EB6BC8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денежные доходы покупателей;</w:t>
      </w:r>
    </w:p>
    <w:p w:rsidR="00EB6BC8" w:rsidRDefault="00EB6BC8" w:rsidP="00EB6BC8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размеры рынка (чем больше размер рынка, тем меньше будет спрос на ваш товар);</w:t>
      </w:r>
    </w:p>
    <w:p w:rsidR="00EB6BC8" w:rsidRDefault="00EB6BC8" w:rsidP="00EB6BC8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льготы потребителям (различные скидки, акции увеличивают спрос);</w:t>
      </w:r>
    </w:p>
    <w:p w:rsidR="00EB6BC8" w:rsidRDefault="00EB6BC8" w:rsidP="00EB6BC8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субъективные вкусы населения (например, жители приморских городов предпочитают морепродукты, в то время</w:t>
      </w:r>
      <w:proofErr w:type="gramStart"/>
      <w:r>
        <w:rPr>
          <w:rFonts w:ascii="Arial" w:hAnsi="Arial" w:cs="Arial"/>
          <w:color w:val="555555"/>
        </w:rPr>
        <w:t>,</w:t>
      </w:r>
      <w:proofErr w:type="gramEnd"/>
      <w:r>
        <w:rPr>
          <w:rFonts w:ascii="Arial" w:hAnsi="Arial" w:cs="Arial"/>
          <w:color w:val="555555"/>
        </w:rPr>
        <w:t xml:space="preserve"> как в центре России они пользуются меньшим спросом);</w:t>
      </w:r>
    </w:p>
    <w:p w:rsidR="00EB6BC8" w:rsidRDefault="00EB6BC8" w:rsidP="00EB6BC8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наличие товаров- заменителей (какой-то товар стоит значительно выше его заменителя, то предпочтение отдают более дешёвому, например, апельсины и мандарины, чай и кофе).</w:t>
      </w: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Закон предложения.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Предложение </w:t>
      </w:r>
      <w:r>
        <w:rPr>
          <w:rFonts w:ascii="Arial" w:hAnsi="Arial" w:cs="Arial"/>
          <w:color w:val="555555"/>
          <w:sz w:val="22"/>
          <w:szCs w:val="22"/>
        </w:rPr>
        <w:t>– это желание и возможности производителя продать конкретный товар или услугу.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Закон предложения:</w:t>
      </w:r>
      <w:r>
        <w:rPr>
          <w:rStyle w:val="a3"/>
          <w:rFonts w:ascii="Arial" w:hAnsi="Arial" w:cs="Arial"/>
          <w:i/>
          <w:iCs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чем выше цена, тем выше предложение, чем ниже цена, тем ниже предложение.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Величина предложения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это количество товаров и услуг, которое производитель может предложить по данной цене в данное время.</w:t>
      </w: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Факторы, влияющие на предложение:</w:t>
      </w:r>
    </w:p>
    <w:p w:rsidR="00EB6BC8" w:rsidRDefault="00EB6BC8" w:rsidP="00EB6BC8">
      <w:pPr>
        <w:numPr>
          <w:ilvl w:val="0"/>
          <w:numId w:val="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цены на ресурсы (например, повысили цены на электроэнергию, снизилось предложение, так как увеличились расходы предпринимателя);</w:t>
      </w:r>
    </w:p>
    <w:p w:rsidR="00EB6BC8" w:rsidRDefault="00EB6BC8" w:rsidP="00EB6BC8">
      <w:pPr>
        <w:numPr>
          <w:ilvl w:val="0"/>
          <w:numId w:val="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величина налогов;</w:t>
      </w:r>
    </w:p>
    <w:p w:rsidR="00EB6BC8" w:rsidRDefault="00EB6BC8" w:rsidP="00EB6BC8">
      <w:pPr>
        <w:numPr>
          <w:ilvl w:val="0"/>
          <w:numId w:val="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наличие товаров-заменителей на рынке;</w:t>
      </w:r>
    </w:p>
    <w:p w:rsidR="00EB6BC8" w:rsidRDefault="00EB6BC8" w:rsidP="00EB6BC8">
      <w:pPr>
        <w:numPr>
          <w:ilvl w:val="0"/>
          <w:numId w:val="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количество на рынке аналогичной продукции;</w:t>
      </w:r>
    </w:p>
    <w:p w:rsidR="00EB6BC8" w:rsidRDefault="00EB6BC8" w:rsidP="00EB6BC8">
      <w:pPr>
        <w:numPr>
          <w:ilvl w:val="0"/>
          <w:numId w:val="9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уровень технического прогресса и степень его использования предпринимателями.</w:t>
      </w:r>
    </w:p>
    <w:p w:rsidR="00EB6BC8" w:rsidRDefault="00EB6BC8" w:rsidP="00EB6BC8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Спрос и предложение влияют на цену товаров и услуг.</w:t>
      </w:r>
    </w:p>
    <w:p w:rsidR="00EB6BC8" w:rsidRDefault="00EB6BC8" w:rsidP="00EB6BC8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Цена.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Цена</w:t>
      </w:r>
      <w:r>
        <w:rPr>
          <w:rStyle w:val="a3"/>
          <w:rFonts w:ascii="Arial" w:hAnsi="Arial" w:cs="Arial"/>
          <w:i/>
          <w:iCs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это денежное выражение стоимости товара на рынке.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Она может равняться стоимости товара, быть выше или ниже её.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Цена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это количество денег, которое покупатель готов заплатить, а продавец желает получить за определённый товар.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Цена спроса </w:t>
      </w:r>
      <w:r>
        <w:rPr>
          <w:rFonts w:ascii="Arial" w:hAnsi="Arial" w:cs="Arial"/>
          <w:color w:val="555555"/>
          <w:sz w:val="22"/>
          <w:szCs w:val="22"/>
        </w:rPr>
        <w:t>– максимальная цена, по которой покупатель может приобрести товар.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Цена предложения</w:t>
      </w:r>
      <w:r>
        <w:rPr>
          <w:rStyle w:val="a3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минимальная цена, по которой предприниматель может продать товар.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Рыночная цена</w:t>
      </w:r>
      <w:r>
        <w:rPr>
          <w:rFonts w:ascii="Arial" w:hAnsi="Arial" w:cs="Arial"/>
          <w:color w:val="555555"/>
          <w:sz w:val="22"/>
          <w:szCs w:val="22"/>
        </w:rPr>
        <w:t> — (или её называют равновесная цена) – цена, при которой объём спроса равен объёму предложения.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lastRenderedPageBreak/>
        <w:t>Дефицит</w:t>
      </w:r>
      <w:r>
        <w:rPr>
          <w:rStyle w:val="a3"/>
          <w:rFonts w:ascii="Arial" w:hAnsi="Arial" w:cs="Arial"/>
          <w:color w:val="555555"/>
          <w:sz w:val="22"/>
          <w:szCs w:val="22"/>
        </w:rPr>
        <w:t> </w:t>
      </w:r>
      <w:r>
        <w:rPr>
          <w:rFonts w:ascii="Arial" w:hAnsi="Arial" w:cs="Arial"/>
          <w:color w:val="555555"/>
          <w:sz w:val="22"/>
          <w:szCs w:val="22"/>
        </w:rPr>
        <w:t>– спрос выше предложения.</w:t>
      </w:r>
    </w:p>
    <w:p w:rsidR="00EB6BC8" w:rsidRDefault="00EB6BC8" w:rsidP="00EB6BC8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proofErr w:type="spellStart"/>
      <w:r>
        <w:rPr>
          <w:rStyle w:val="a3"/>
          <w:rFonts w:ascii="Arial" w:hAnsi="Arial" w:cs="Arial"/>
          <w:color w:val="000000"/>
          <w:sz w:val="22"/>
          <w:szCs w:val="22"/>
        </w:rPr>
        <w:t>Профицит</w:t>
      </w:r>
      <w:proofErr w:type="spellEnd"/>
      <w:r>
        <w:rPr>
          <w:rStyle w:val="a3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товаров</w:t>
      </w:r>
      <w:r>
        <w:rPr>
          <w:rFonts w:ascii="Arial" w:hAnsi="Arial" w:cs="Arial"/>
          <w:color w:val="555555"/>
          <w:sz w:val="22"/>
          <w:szCs w:val="22"/>
        </w:rPr>
        <w:t> – спрос ниже предложения.</w:t>
      </w:r>
    </w:p>
    <w:p w:rsidR="00F7452F" w:rsidRDefault="00F7452F"/>
    <w:sectPr w:rsidR="00F7452F" w:rsidSect="0097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BD"/>
    <w:multiLevelType w:val="multilevel"/>
    <w:tmpl w:val="C3D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75A9"/>
    <w:multiLevelType w:val="multilevel"/>
    <w:tmpl w:val="37D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24C69"/>
    <w:multiLevelType w:val="multilevel"/>
    <w:tmpl w:val="3BD2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918BB"/>
    <w:multiLevelType w:val="multilevel"/>
    <w:tmpl w:val="D5D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60D7B"/>
    <w:multiLevelType w:val="multilevel"/>
    <w:tmpl w:val="9F6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06C9A"/>
    <w:multiLevelType w:val="multilevel"/>
    <w:tmpl w:val="4A4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53A43"/>
    <w:multiLevelType w:val="multilevel"/>
    <w:tmpl w:val="9BF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97C0D"/>
    <w:multiLevelType w:val="multilevel"/>
    <w:tmpl w:val="9BD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04D0D"/>
    <w:multiLevelType w:val="multilevel"/>
    <w:tmpl w:val="2BB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6376B"/>
    <w:multiLevelType w:val="multilevel"/>
    <w:tmpl w:val="75BC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C7043"/>
    <w:multiLevelType w:val="multilevel"/>
    <w:tmpl w:val="1164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B7626"/>
    <w:multiLevelType w:val="multilevel"/>
    <w:tmpl w:val="E31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33147"/>
    <w:multiLevelType w:val="multilevel"/>
    <w:tmpl w:val="54B6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2191A"/>
    <w:multiLevelType w:val="multilevel"/>
    <w:tmpl w:val="4C6A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65DFD"/>
    <w:multiLevelType w:val="multilevel"/>
    <w:tmpl w:val="F61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3F2C5A"/>
    <w:multiLevelType w:val="multilevel"/>
    <w:tmpl w:val="685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530BAB"/>
    <w:multiLevelType w:val="multilevel"/>
    <w:tmpl w:val="C60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56C4B"/>
    <w:multiLevelType w:val="multilevel"/>
    <w:tmpl w:val="A42A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41772"/>
    <w:multiLevelType w:val="multilevel"/>
    <w:tmpl w:val="31C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B44F7"/>
    <w:multiLevelType w:val="multilevel"/>
    <w:tmpl w:val="E24E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A1A67"/>
    <w:multiLevelType w:val="multilevel"/>
    <w:tmpl w:val="14F2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A5160"/>
    <w:multiLevelType w:val="multilevel"/>
    <w:tmpl w:val="39C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D4571"/>
    <w:multiLevelType w:val="multilevel"/>
    <w:tmpl w:val="90A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764AE"/>
    <w:multiLevelType w:val="multilevel"/>
    <w:tmpl w:val="4CB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22"/>
  </w:num>
  <w:num w:numId="5">
    <w:abstractNumId w:val="11"/>
  </w:num>
  <w:num w:numId="6">
    <w:abstractNumId w:val="17"/>
  </w:num>
  <w:num w:numId="7">
    <w:abstractNumId w:val="5"/>
  </w:num>
  <w:num w:numId="8">
    <w:abstractNumId w:val="3"/>
  </w:num>
  <w:num w:numId="9">
    <w:abstractNumId w:val="23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4"/>
  </w:num>
  <w:num w:numId="16">
    <w:abstractNumId w:val="13"/>
  </w:num>
  <w:num w:numId="17">
    <w:abstractNumId w:val="20"/>
  </w:num>
  <w:num w:numId="18">
    <w:abstractNumId w:val="16"/>
  </w:num>
  <w:num w:numId="19">
    <w:abstractNumId w:val="21"/>
  </w:num>
  <w:num w:numId="20">
    <w:abstractNumId w:val="12"/>
  </w:num>
  <w:num w:numId="21">
    <w:abstractNumId w:val="0"/>
  </w:num>
  <w:num w:numId="22">
    <w:abstractNumId w:val="7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B6BC8"/>
    <w:rsid w:val="00094C8E"/>
    <w:rsid w:val="0028363A"/>
    <w:rsid w:val="00972DD4"/>
    <w:rsid w:val="00EB6BC8"/>
    <w:rsid w:val="00F7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D4"/>
  </w:style>
  <w:style w:type="paragraph" w:styleId="3">
    <w:name w:val="heading 3"/>
    <w:basedOn w:val="a"/>
    <w:link w:val="30"/>
    <w:uiPriority w:val="9"/>
    <w:qFormat/>
    <w:rsid w:val="00EB6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6B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6B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B6B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B6BC8"/>
    <w:rPr>
      <w:b/>
      <w:bCs/>
    </w:rPr>
  </w:style>
  <w:style w:type="paragraph" w:styleId="a4">
    <w:name w:val="Normal (Web)"/>
    <w:basedOn w:val="a"/>
    <w:uiPriority w:val="99"/>
    <w:semiHidden/>
    <w:unhideWhenUsed/>
    <w:rsid w:val="00EB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BC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EB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2034</Words>
  <Characters>11595</Characters>
  <Application>Microsoft Office Word</Application>
  <DocSecurity>0</DocSecurity>
  <Lines>96</Lines>
  <Paragraphs>27</Paragraphs>
  <ScaleCrop>false</ScaleCrop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6</cp:revision>
  <dcterms:created xsi:type="dcterms:W3CDTF">2025-02-12T12:41:00Z</dcterms:created>
  <dcterms:modified xsi:type="dcterms:W3CDTF">2025-02-12T12:51:00Z</dcterms:modified>
</cp:coreProperties>
</file>