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6D" w:rsidRPr="00CA136D" w:rsidRDefault="00E319DB" w:rsidP="00CA136D">
      <w:pPr>
        <w:shd w:val="clear" w:color="auto" w:fill="FFFFFF"/>
        <w:spacing w:before="100" w:beforeAutospacing="1" w:after="363" w:line="240" w:lineRule="auto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</w:rPr>
        <w:t>4.6</w:t>
      </w:r>
      <w:r w:rsidR="00CA136D" w:rsidRPr="00CA136D">
        <w:rPr>
          <w:rFonts w:ascii="Arial" w:eastAsia="Times New Roman" w:hAnsi="Arial" w:cs="Arial"/>
          <w:b/>
          <w:bCs/>
          <w:color w:val="000000"/>
          <w:sz w:val="30"/>
        </w:rPr>
        <w:t>. Рыночное равновесие. Невидимая рука рынка.</w:t>
      </w:r>
    </w:p>
    <w:p w:rsidR="00CA136D" w:rsidRPr="00CA136D" w:rsidRDefault="00CA136D" w:rsidP="00CA136D">
      <w:pPr>
        <w:shd w:val="clear" w:color="auto" w:fill="FFFFFF"/>
        <w:spacing w:before="100" w:beforeAutospacing="1" w:after="363" w:line="348" w:lineRule="atLeast"/>
        <w:rPr>
          <w:rFonts w:ascii="Arial" w:eastAsia="Times New Roman" w:hAnsi="Arial" w:cs="Arial"/>
          <w:color w:val="555555"/>
        </w:rPr>
      </w:pPr>
      <w:r w:rsidRPr="00CA136D">
        <w:rPr>
          <w:rFonts w:ascii="Arial" w:eastAsia="Times New Roman" w:hAnsi="Arial" w:cs="Arial"/>
          <w:color w:val="555555"/>
        </w:rPr>
        <w:t> </w:t>
      </w:r>
      <w:r>
        <w:rPr>
          <w:noProof/>
        </w:rPr>
        <w:drawing>
          <wp:inline distT="0" distB="0" distL="0" distR="0">
            <wp:extent cx="6051844" cy="3786221"/>
            <wp:effectExtent l="19050" t="0" r="6056" b="0"/>
            <wp:docPr id="3" name="Рисунок 3" descr="https://obschestvoznanie-ege.ru/wp-content/uploads/2024/08/%D1%8F%D1%8F%D1%8F%D1%8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bschestvoznanie-ege.ru/wp-content/uploads/2024/08/%D1%8F%D1%8F%D1%8F%D1%8F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681" cy="378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36D" w:rsidRPr="00CA136D" w:rsidRDefault="00CA136D" w:rsidP="00CA136D">
      <w:pPr>
        <w:shd w:val="clear" w:color="auto" w:fill="FFFFFF"/>
        <w:spacing w:before="100" w:beforeAutospacing="1" w:after="363" w:line="348" w:lineRule="atLeast"/>
        <w:rPr>
          <w:rFonts w:ascii="Arial" w:eastAsia="Times New Roman" w:hAnsi="Arial" w:cs="Arial"/>
          <w:color w:val="555555"/>
        </w:rPr>
      </w:pPr>
      <w:r w:rsidRPr="00CA136D">
        <w:rPr>
          <w:rFonts w:ascii="Arial" w:eastAsia="Times New Roman" w:hAnsi="Arial" w:cs="Arial"/>
          <w:color w:val="555555"/>
        </w:rPr>
        <w:t>Решение на рынке принимают покупатели и продавцы. Каждый из них преследует собственные экономические цели. Продавцы так же зависят от покупателей, как покупатели зависят от продавцов.</w:t>
      </w:r>
    </w:p>
    <w:p w:rsidR="00CA136D" w:rsidRPr="00CA136D" w:rsidRDefault="00CA136D" w:rsidP="00CA136D">
      <w:pPr>
        <w:shd w:val="clear" w:color="auto" w:fill="FFFFFF"/>
        <w:spacing w:before="100" w:beforeAutospacing="1" w:after="363" w:line="348" w:lineRule="atLeast"/>
        <w:rPr>
          <w:rFonts w:ascii="Arial" w:eastAsia="Times New Roman" w:hAnsi="Arial" w:cs="Arial"/>
          <w:color w:val="555555"/>
        </w:rPr>
      </w:pPr>
      <w:r w:rsidRPr="00CA136D">
        <w:rPr>
          <w:rFonts w:ascii="Arial" w:eastAsia="Times New Roman" w:hAnsi="Arial" w:cs="Arial"/>
          <w:color w:val="555555"/>
        </w:rPr>
        <w:t>Но при определённом уровне цены товара (услуги) на рынке складывается ситуация, когда интересы покупателей и продавцов совпадают.</w:t>
      </w:r>
    </w:p>
    <w:p w:rsidR="00CA136D" w:rsidRPr="00CA136D" w:rsidRDefault="00CA136D" w:rsidP="00CA136D">
      <w:pPr>
        <w:shd w:val="clear" w:color="auto" w:fill="FFFFFF"/>
        <w:spacing w:before="100" w:beforeAutospacing="1" w:after="363" w:line="348" w:lineRule="atLeast"/>
        <w:rPr>
          <w:rFonts w:ascii="Arial" w:eastAsia="Times New Roman" w:hAnsi="Arial" w:cs="Arial"/>
          <w:color w:val="555555"/>
        </w:rPr>
      </w:pPr>
      <w:r w:rsidRPr="00CA136D">
        <w:rPr>
          <w:rFonts w:ascii="Arial" w:eastAsia="Times New Roman" w:hAnsi="Arial" w:cs="Arial"/>
          <w:b/>
          <w:bCs/>
          <w:color w:val="000000"/>
        </w:rPr>
        <w:t>Рыночное равновесие</w:t>
      </w:r>
      <w:r w:rsidRPr="00CA136D">
        <w:rPr>
          <w:rFonts w:ascii="Arial" w:eastAsia="Times New Roman" w:hAnsi="Arial" w:cs="Arial"/>
          <w:color w:val="555555"/>
        </w:rPr>
        <w:t> – это ситуация на рынке, когда продавец может и хочет продать ровно столько товара и по такой цене, сколько покупатель захочет и сможет купить за эту цену.</w:t>
      </w:r>
    </w:p>
    <w:p w:rsidR="00CA136D" w:rsidRPr="00CA136D" w:rsidRDefault="00CA136D" w:rsidP="00CA136D">
      <w:pPr>
        <w:shd w:val="clear" w:color="auto" w:fill="FFFFFF"/>
        <w:spacing w:before="100" w:beforeAutospacing="1" w:after="363" w:line="348" w:lineRule="atLeast"/>
        <w:rPr>
          <w:rFonts w:ascii="Arial" w:eastAsia="Times New Roman" w:hAnsi="Arial" w:cs="Arial"/>
          <w:color w:val="555555"/>
        </w:rPr>
      </w:pPr>
      <w:r w:rsidRPr="00CA136D">
        <w:rPr>
          <w:rFonts w:ascii="Arial" w:eastAsia="Times New Roman" w:hAnsi="Arial" w:cs="Arial"/>
          <w:color w:val="555555"/>
        </w:rPr>
        <w:t>Цена, по которой заключается реальная сделка, — </w:t>
      </w:r>
      <w:r w:rsidRPr="00CA136D">
        <w:rPr>
          <w:rFonts w:ascii="Arial" w:eastAsia="Times New Roman" w:hAnsi="Arial" w:cs="Arial"/>
          <w:b/>
          <w:bCs/>
          <w:color w:val="000000"/>
        </w:rPr>
        <w:t>равновесная цена.</w:t>
      </w:r>
    </w:p>
    <w:p w:rsidR="00CA136D" w:rsidRPr="00CA136D" w:rsidRDefault="00CA136D" w:rsidP="00CA136D">
      <w:pPr>
        <w:shd w:val="clear" w:color="auto" w:fill="FFFFFF"/>
        <w:spacing w:before="100" w:beforeAutospacing="1" w:after="363" w:line="240" w:lineRule="auto"/>
        <w:outlineLvl w:val="3"/>
        <w:rPr>
          <w:rFonts w:ascii="Arial" w:eastAsia="Times New Roman" w:hAnsi="Arial" w:cs="Arial"/>
          <w:b/>
          <w:bCs/>
          <w:color w:val="555555"/>
          <w:sz w:val="28"/>
          <w:szCs w:val="28"/>
        </w:rPr>
      </w:pPr>
      <w:r w:rsidRPr="00CA136D">
        <w:rPr>
          <w:rFonts w:ascii="Arial" w:eastAsia="Times New Roman" w:hAnsi="Arial" w:cs="Arial"/>
          <w:b/>
          <w:bCs/>
          <w:color w:val="555555"/>
          <w:sz w:val="28"/>
        </w:rPr>
        <w:lastRenderedPageBreak/>
        <w:t> </w:t>
      </w:r>
      <w:r>
        <w:rPr>
          <w:rFonts w:ascii="Arial" w:eastAsia="Times New Roman" w:hAnsi="Arial" w:cs="Arial"/>
          <w:b/>
          <w:bCs/>
          <w:noProof/>
          <w:color w:val="444444"/>
          <w:sz w:val="28"/>
          <w:szCs w:val="28"/>
        </w:rPr>
        <w:drawing>
          <wp:inline distT="0" distB="0" distL="0" distR="0">
            <wp:extent cx="1790065" cy="2435860"/>
            <wp:effectExtent l="19050" t="0" r="635" b="0"/>
            <wp:docPr id="1" name="Рисунок 1" descr="яяяя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яяя1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136D">
        <w:rPr>
          <w:rFonts w:ascii="Arial" w:eastAsia="Times New Roman" w:hAnsi="Arial" w:cs="Arial"/>
          <w:b/>
          <w:bCs/>
          <w:color w:val="000000"/>
          <w:sz w:val="28"/>
        </w:rPr>
        <w:t>«Невидимая рука» рынка.</w:t>
      </w:r>
    </w:p>
    <w:p w:rsidR="00CA136D" w:rsidRPr="00CA136D" w:rsidRDefault="00CA136D" w:rsidP="00CA136D">
      <w:pPr>
        <w:shd w:val="clear" w:color="auto" w:fill="FFFFFF"/>
        <w:spacing w:before="100" w:beforeAutospacing="1" w:after="363" w:line="348" w:lineRule="atLeast"/>
        <w:rPr>
          <w:rFonts w:ascii="Arial" w:eastAsia="Times New Roman" w:hAnsi="Arial" w:cs="Arial"/>
          <w:color w:val="555555"/>
        </w:rPr>
      </w:pPr>
      <w:r w:rsidRPr="00CA136D">
        <w:rPr>
          <w:rFonts w:ascii="Arial" w:eastAsia="Times New Roman" w:hAnsi="Arial" w:cs="Arial"/>
          <w:color w:val="555555"/>
        </w:rPr>
        <w:t>Невидимая рука рынка </w:t>
      </w:r>
      <w:r w:rsidRPr="00CA136D">
        <w:rPr>
          <w:rFonts w:ascii="Arial" w:eastAsia="Times New Roman" w:hAnsi="Arial" w:cs="Arial"/>
          <w:b/>
          <w:bCs/>
          <w:color w:val="555555"/>
        </w:rPr>
        <w:t>— это принцип, согласно которому преследование участниками рынка личных выгод способствует установлению общего блага.</w:t>
      </w:r>
    </w:p>
    <w:p w:rsidR="00CA136D" w:rsidRPr="00CA136D" w:rsidRDefault="00CA136D" w:rsidP="00CA136D">
      <w:pPr>
        <w:shd w:val="clear" w:color="auto" w:fill="FFFFFF"/>
        <w:spacing w:before="100" w:beforeAutospacing="1" w:after="363" w:line="348" w:lineRule="atLeast"/>
        <w:rPr>
          <w:rFonts w:ascii="Arial" w:eastAsia="Times New Roman" w:hAnsi="Arial" w:cs="Arial"/>
          <w:color w:val="555555"/>
        </w:rPr>
      </w:pPr>
      <w:r w:rsidRPr="00CA136D">
        <w:rPr>
          <w:rFonts w:ascii="Arial" w:eastAsia="Times New Roman" w:hAnsi="Arial" w:cs="Arial"/>
          <w:color w:val="555555"/>
        </w:rPr>
        <w:t>Данный принцип изложил известный английский </w:t>
      </w:r>
      <w:r w:rsidRPr="00CA136D">
        <w:rPr>
          <w:rFonts w:ascii="Arial" w:eastAsia="Times New Roman" w:hAnsi="Arial" w:cs="Arial"/>
          <w:b/>
          <w:bCs/>
          <w:color w:val="555555"/>
        </w:rPr>
        <w:t>экономист Адам Смит. «Невидимая рука»</w:t>
      </w:r>
      <w:r w:rsidRPr="00CA136D">
        <w:rPr>
          <w:rFonts w:ascii="Arial" w:eastAsia="Times New Roman" w:hAnsi="Arial" w:cs="Arial"/>
          <w:color w:val="555555"/>
        </w:rPr>
        <w:t> рынка направляет желание отдельных производителей на общее благо. Так устроен рынок — каждый участник экономики в погоне за своей личной выгодой в итоге увеличивает богатство страны и служит интересам всего общества.</w:t>
      </w:r>
    </w:p>
    <w:p w:rsidR="00CA136D" w:rsidRDefault="00CA136D" w:rsidP="00CA136D">
      <w:pPr>
        <w:pStyle w:val="4"/>
        <w:shd w:val="clear" w:color="auto" w:fill="FFFFFF"/>
        <w:spacing w:after="363" w:afterAutospacing="0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Многообразие рынков.</w:t>
      </w:r>
    </w:p>
    <w:p w:rsidR="00CA136D" w:rsidRDefault="00CA136D" w:rsidP="00CA136D">
      <w:pPr>
        <w:pStyle w:val="5"/>
        <w:shd w:val="clear" w:color="auto" w:fill="FFFFFF"/>
        <w:spacing w:after="363"/>
        <w:rPr>
          <w:rFonts w:ascii="Arial" w:hAnsi="Arial" w:cs="Arial"/>
          <w:color w:val="555555"/>
          <w:sz w:val="25"/>
          <w:szCs w:val="25"/>
        </w:rPr>
      </w:pPr>
      <w:r>
        <w:rPr>
          <w:rStyle w:val="a3"/>
          <w:rFonts w:ascii="Arial" w:hAnsi="Arial" w:cs="Arial"/>
          <w:b w:val="0"/>
          <w:bCs w:val="0"/>
          <w:color w:val="000000"/>
          <w:sz w:val="25"/>
          <w:szCs w:val="25"/>
        </w:rPr>
        <w:t>Типы рынков по отношению к закону:</w:t>
      </w:r>
    </w:p>
    <w:p w:rsidR="00CA136D" w:rsidRDefault="00CA136D" w:rsidP="00CA136D">
      <w:pPr>
        <w:numPr>
          <w:ilvl w:val="0"/>
          <w:numId w:val="1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Style w:val="a3"/>
          <w:rFonts w:ascii="Arial" w:hAnsi="Arial" w:cs="Arial"/>
          <w:color w:val="555555"/>
        </w:rPr>
        <w:t>легальны</w:t>
      </w:r>
      <w:proofErr w:type="gramStart"/>
      <w:r>
        <w:rPr>
          <w:rStyle w:val="a3"/>
          <w:rFonts w:ascii="Arial" w:hAnsi="Arial" w:cs="Arial"/>
          <w:color w:val="555555"/>
        </w:rPr>
        <w:t>й</w:t>
      </w:r>
      <w:r>
        <w:rPr>
          <w:rFonts w:ascii="Arial" w:hAnsi="Arial" w:cs="Arial"/>
          <w:color w:val="555555"/>
        </w:rPr>
        <w:t>(</w:t>
      </w:r>
      <w:proofErr w:type="gramEnd"/>
      <w:r>
        <w:rPr>
          <w:rFonts w:ascii="Arial" w:hAnsi="Arial" w:cs="Arial"/>
          <w:color w:val="555555"/>
        </w:rPr>
        <w:t>то есть оформленный официально)</w:t>
      </w:r>
    </w:p>
    <w:p w:rsidR="00CA136D" w:rsidRDefault="00CA136D" w:rsidP="00CA136D">
      <w:pPr>
        <w:numPr>
          <w:ilvl w:val="0"/>
          <w:numId w:val="1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Style w:val="a3"/>
          <w:rFonts w:ascii="Arial" w:hAnsi="Arial" w:cs="Arial"/>
          <w:color w:val="555555"/>
        </w:rPr>
        <w:t>нелегальны</w:t>
      </w:r>
      <w:proofErr w:type="gramStart"/>
      <w:r>
        <w:rPr>
          <w:rStyle w:val="a3"/>
          <w:rFonts w:ascii="Arial" w:hAnsi="Arial" w:cs="Arial"/>
          <w:color w:val="555555"/>
        </w:rPr>
        <w:t>й</w:t>
      </w:r>
      <w:r>
        <w:rPr>
          <w:rFonts w:ascii="Arial" w:hAnsi="Arial" w:cs="Arial"/>
          <w:color w:val="555555"/>
        </w:rPr>
        <w:t>(</w:t>
      </w:r>
      <w:proofErr w:type="gramEnd"/>
      <w:r>
        <w:rPr>
          <w:rFonts w:ascii="Arial" w:hAnsi="Arial" w:cs="Arial"/>
          <w:color w:val="555555"/>
        </w:rPr>
        <w:t>или теневой, не имеет законного основания для деятельности)</w:t>
      </w:r>
    </w:p>
    <w:p w:rsidR="00CA136D" w:rsidRDefault="00CA136D" w:rsidP="00CA136D">
      <w:pPr>
        <w:pStyle w:val="a4"/>
        <w:shd w:val="clear" w:color="auto" w:fill="FFFFFF"/>
        <w:spacing w:after="363" w:afterAutospacing="0" w:line="348" w:lineRule="atLeast"/>
        <w:rPr>
          <w:rFonts w:ascii="Arial" w:hAnsi="Arial" w:cs="Arial"/>
          <w:color w:val="555555"/>
          <w:sz w:val="22"/>
          <w:szCs w:val="22"/>
        </w:rPr>
      </w:pPr>
      <w:r>
        <w:rPr>
          <w:rStyle w:val="a3"/>
          <w:rFonts w:ascii="Arial" w:hAnsi="Arial" w:cs="Arial"/>
          <w:color w:val="000000"/>
          <w:sz w:val="22"/>
          <w:szCs w:val="22"/>
        </w:rPr>
        <w:t>Причины появления нелегальных рынков:</w:t>
      </w:r>
    </w:p>
    <w:p w:rsidR="00CA136D" w:rsidRDefault="00CA136D" w:rsidP="00CA136D">
      <w:pPr>
        <w:numPr>
          <w:ilvl w:val="0"/>
          <w:numId w:val="2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продажа запрещённых товаров (наркотики, яды, оружие);</w:t>
      </w:r>
    </w:p>
    <w:p w:rsidR="00CA136D" w:rsidRDefault="00CA136D" w:rsidP="00CA136D">
      <w:pPr>
        <w:numPr>
          <w:ilvl w:val="0"/>
          <w:numId w:val="2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продажа некачественного или просроченного товара;</w:t>
      </w:r>
    </w:p>
    <w:p w:rsidR="00CA136D" w:rsidRDefault="00CA136D" w:rsidP="00CA136D">
      <w:pPr>
        <w:numPr>
          <w:ilvl w:val="0"/>
          <w:numId w:val="2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нежелание платит налоги.</w:t>
      </w:r>
    </w:p>
    <w:p w:rsidR="00CA136D" w:rsidRDefault="004D5361" w:rsidP="00CA136D">
      <w:pPr>
        <w:pStyle w:val="5"/>
        <w:shd w:val="clear" w:color="auto" w:fill="FFFFFF"/>
        <w:spacing w:after="363"/>
        <w:rPr>
          <w:rFonts w:ascii="Arial" w:hAnsi="Arial" w:cs="Arial"/>
          <w:color w:val="555555"/>
          <w:sz w:val="25"/>
          <w:szCs w:val="25"/>
        </w:rPr>
      </w:pPr>
      <w:hyperlink r:id="rId8" w:history="1">
        <w:r w:rsidR="00CA136D">
          <w:rPr>
            <w:rStyle w:val="a7"/>
            <w:rFonts w:ascii="Arial" w:hAnsi="Arial" w:cs="Arial"/>
            <w:color w:val="444444"/>
            <w:sz w:val="25"/>
            <w:szCs w:val="25"/>
          </w:rPr>
          <w:t> </w:t>
        </w:r>
      </w:hyperlink>
      <w:r w:rsidR="00CA136D">
        <w:rPr>
          <w:rStyle w:val="a3"/>
          <w:rFonts w:ascii="Arial" w:hAnsi="Arial" w:cs="Arial"/>
          <w:b w:val="0"/>
          <w:bCs w:val="0"/>
          <w:color w:val="000000"/>
          <w:sz w:val="25"/>
          <w:szCs w:val="25"/>
        </w:rPr>
        <w:t>Типы рынков по степени регулируемости:</w:t>
      </w:r>
    </w:p>
    <w:p w:rsidR="00CA136D" w:rsidRDefault="00CA136D" w:rsidP="00CA136D">
      <w:pPr>
        <w:numPr>
          <w:ilvl w:val="0"/>
          <w:numId w:val="3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регулируемый</w:t>
      </w:r>
      <w:proofErr w:type="gramEnd"/>
      <w:r>
        <w:rPr>
          <w:rFonts w:ascii="Arial" w:hAnsi="Arial" w:cs="Arial"/>
          <w:color w:val="555555"/>
        </w:rPr>
        <w:t xml:space="preserve"> (контролируется государством);</w:t>
      </w:r>
    </w:p>
    <w:p w:rsidR="00CA136D" w:rsidRDefault="00CA136D" w:rsidP="00CA136D">
      <w:pPr>
        <w:numPr>
          <w:ilvl w:val="0"/>
          <w:numId w:val="3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нерегулируемый</w:t>
      </w:r>
      <w:proofErr w:type="gramEnd"/>
      <w:r>
        <w:rPr>
          <w:rFonts w:ascii="Arial" w:hAnsi="Arial" w:cs="Arial"/>
          <w:color w:val="555555"/>
        </w:rPr>
        <w:t xml:space="preserve"> (государство не вмешивается).</w:t>
      </w:r>
    </w:p>
    <w:p w:rsidR="00CA136D" w:rsidRDefault="00CA136D" w:rsidP="00CA136D">
      <w:pPr>
        <w:pStyle w:val="5"/>
        <w:shd w:val="clear" w:color="auto" w:fill="FFFFFF"/>
        <w:spacing w:after="363"/>
        <w:rPr>
          <w:rFonts w:ascii="Arial" w:hAnsi="Arial" w:cs="Arial"/>
          <w:color w:val="555555"/>
          <w:sz w:val="25"/>
          <w:szCs w:val="25"/>
        </w:rPr>
      </w:pPr>
      <w:r>
        <w:rPr>
          <w:rStyle w:val="a3"/>
          <w:rFonts w:ascii="Arial" w:hAnsi="Arial" w:cs="Arial"/>
          <w:b w:val="0"/>
          <w:bCs w:val="0"/>
          <w:i/>
          <w:iCs/>
          <w:color w:val="555555"/>
          <w:sz w:val="25"/>
          <w:szCs w:val="25"/>
        </w:rPr>
        <w:t> </w:t>
      </w:r>
      <w:r>
        <w:rPr>
          <w:rStyle w:val="a3"/>
          <w:rFonts w:ascii="Arial" w:hAnsi="Arial" w:cs="Arial"/>
          <w:b w:val="0"/>
          <w:bCs w:val="0"/>
          <w:color w:val="000000"/>
          <w:sz w:val="25"/>
          <w:szCs w:val="25"/>
        </w:rPr>
        <w:t>Типы рынков по предлагаемым товарам и услугам.</w:t>
      </w:r>
    </w:p>
    <w:p w:rsidR="00CA136D" w:rsidRDefault="00CA136D" w:rsidP="00CA136D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Потребительские товары и услуги (одежда, продукты питания, мебель, услуги парикмахера и пр.)</w:t>
      </w:r>
    </w:p>
    <w:p w:rsidR="00CA136D" w:rsidRDefault="00CA136D" w:rsidP="00CA136D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Продажа факторов производства (земля, полезные ископаемые, лес, технические ресурсы и пр.)</w:t>
      </w:r>
    </w:p>
    <w:p w:rsidR="00CA136D" w:rsidRDefault="00CA136D" w:rsidP="00CA136D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Рынок труда (места для трудоустройства, вакансии)</w:t>
      </w:r>
    </w:p>
    <w:p w:rsidR="00CA136D" w:rsidRDefault="00CA136D" w:rsidP="00CA136D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Рынок научно-технических разработок, инноваций</w:t>
      </w:r>
    </w:p>
    <w:p w:rsidR="00CA136D" w:rsidRDefault="00CA136D" w:rsidP="00CA136D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Рынок сре</w:t>
      </w:r>
      <w:proofErr w:type="gramStart"/>
      <w:r>
        <w:rPr>
          <w:rFonts w:ascii="Arial" w:hAnsi="Arial" w:cs="Arial"/>
          <w:color w:val="555555"/>
        </w:rPr>
        <w:t>дств пр</w:t>
      </w:r>
      <w:proofErr w:type="gramEnd"/>
      <w:r>
        <w:rPr>
          <w:rFonts w:ascii="Arial" w:hAnsi="Arial" w:cs="Arial"/>
          <w:color w:val="555555"/>
        </w:rPr>
        <w:t>оизводства (машины, оборудование)</w:t>
      </w:r>
    </w:p>
    <w:p w:rsidR="00CA136D" w:rsidRDefault="00CA136D" w:rsidP="00CA136D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Рынок валюты</w:t>
      </w:r>
    </w:p>
    <w:p w:rsidR="00CA136D" w:rsidRDefault="00CA136D" w:rsidP="00CA136D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Рынок информации (получил особенное распространение с появлением Интернета)</w:t>
      </w:r>
    </w:p>
    <w:p w:rsidR="00CA136D" w:rsidRDefault="00CA136D" w:rsidP="00CA136D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Рынок интеллектуальных продуктов (продукты духовной деятельности)</w:t>
      </w:r>
    </w:p>
    <w:p w:rsidR="00CA136D" w:rsidRDefault="00CA136D" w:rsidP="00CA136D">
      <w:pPr>
        <w:numPr>
          <w:ilvl w:val="0"/>
          <w:numId w:val="4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Рынок инвестиций (то есть долгосрочных вложений)</w:t>
      </w:r>
    </w:p>
    <w:p w:rsidR="00CA136D" w:rsidRDefault="00CA136D" w:rsidP="00CA136D">
      <w:pPr>
        <w:pStyle w:val="5"/>
        <w:shd w:val="clear" w:color="auto" w:fill="FFFFFF"/>
        <w:spacing w:after="363"/>
        <w:rPr>
          <w:rFonts w:ascii="Arial" w:hAnsi="Arial" w:cs="Arial"/>
          <w:color w:val="555555"/>
          <w:sz w:val="25"/>
          <w:szCs w:val="25"/>
        </w:rPr>
      </w:pPr>
      <w:r>
        <w:rPr>
          <w:rFonts w:ascii="Arial" w:hAnsi="Arial" w:cs="Arial"/>
          <w:color w:val="555555"/>
          <w:sz w:val="25"/>
          <w:szCs w:val="25"/>
        </w:rPr>
        <w:t> </w:t>
      </w:r>
      <w:r>
        <w:rPr>
          <w:rStyle w:val="a3"/>
          <w:rFonts w:ascii="Arial" w:hAnsi="Arial" w:cs="Arial"/>
          <w:b w:val="0"/>
          <w:bCs w:val="0"/>
          <w:color w:val="000000"/>
          <w:sz w:val="25"/>
          <w:szCs w:val="25"/>
        </w:rPr>
        <w:t>Типы рынков по территориальному признаку.</w:t>
      </w:r>
    </w:p>
    <w:p w:rsidR="00CA136D" w:rsidRDefault="00CA136D" w:rsidP="00CA136D">
      <w:pPr>
        <w:numPr>
          <w:ilvl w:val="0"/>
          <w:numId w:val="5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Местный (городской, сельский),</w:t>
      </w:r>
    </w:p>
    <w:p w:rsidR="00CA136D" w:rsidRDefault="00CA136D" w:rsidP="00CA136D">
      <w:pPr>
        <w:numPr>
          <w:ilvl w:val="0"/>
          <w:numId w:val="5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Национальный (российский,</w:t>
      </w:r>
      <w:proofErr w:type="gramEnd"/>
    </w:p>
    <w:p w:rsidR="00CA136D" w:rsidRDefault="00CA136D" w:rsidP="00CA136D">
      <w:pPr>
        <w:numPr>
          <w:ilvl w:val="0"/>
          <w:numId w:val="5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>Региональный (европейский,</w:t>
      </w:r>
      <w:proofErr w:type="gramEnd"/>
    </w:p>
    <w:p w:rsidR="00CA136D" w:rsidRDefault="00CA136D" w:rsidP="00CA136D">
      <w:pPr>
        <w:numPr>
          <w:ilvl w:val="0"/>
          <w:numId w:val="5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Мировой.</w:t>
      </w:r>
    </w:p>
    <w:p w:rsidR="00CA136D" w:rsidRDefault="00CA136D" w:rsidP="00CA136D">
      <w:pPr>
        <w:pStyle w:val="5"/>
        <w:shd w:val="clear" w:color="auto" w:fill="FFFFFF"/>
        <w:spacing w:after="363"/>
        <w:rPr>
          <w:rFonts w:ascii="Arial" w:hAnsi="Arial" w:cs="Arial"/>
          <w:color w:val="555555"/>
          <w:sz w:val="25"/>
          <w:szCs w:val="25"/>
        </w:rPr>
      </w:pPr>
      <w:r>
        <w:rPr>
          <w:rStyle w:val="a3"/>
          <w:rFonts w:ascii="Arial" w:hAnsi="Arial" w:cs="Arial"/>
          <w:b w:val="0"/>
          <w:bCs w:val="0"/>
          <w:color w:val="000000"/>
          <w:sz w:val="25"/>
          <w:szCs w:val="25"/>
        </w:rPr>
        <w:t>Типы рынков по конкуренции.</w:t>
      </w:r>
    </w:p>
    <w:p w:rsidR="00CA136D" w:rsidRDefault="00CA136D" w:rsidP="00CA136D">
      <w:pPr>
        <w:numPr>
          <w:ilvl w:val="0"/>
          <w:numId w:val="6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Рынок свободной или совершенной конкуренции</w:t>
      </w:r>
    </w:p>
    <w:p w:rsidR="00CA136D" w:rsidRDefault="00CA136D" w:rsidP="00CA136D">
      <w:pPr>
        <w:numPr>
          <w:ilvl w:val="0"/>
          <w:numId w:val="6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Рынок несовершенной конкуренции или монополистический рынок.</w:t>
      </w:r>
    </w:p>
    <w:p w:rsidR="00CA136D" w:rsidRDefault="00CA136D" w:rsidP="00CA136D">
      <w:pPr>
        <w:pStyle w:val="5"/>
        <w:shd w:val="clear" w:color="auto" w:fill="FFFFFF"/>
        <w:spacing w:after="363"/>
        <w:rPr>
          <w:rFonts w:ascii="Arial" w:hAnsi="Arial" w:cs="Arial"/>
          <w:color w:val="555555"/>
          <w:sz w:val="25"/>
          <w:szCs w:val="25"/>
        </w:rPr>
      </w:pPr>
      <w:r>
        <w:rPr>
          <w:rStyle w:val="a3"/>
          <w:rFonts w:ascii="Arial" w:hAnsi="Arial" w:cs="Arial"/>
          <w:b w:val="0"/>
          <w:bCs w:val="0"/>
          <w:color w:val="000000"/>
          <w:sz w:val="25"/>
          <w:szCs w:val="25"/>
        </w:rPr>
        <w:t>Типы рынков по субъектам, вступающим в обмен.</w:t>
      </w:r>
    </w:p>
    <w:p w:rsidR="00CA136D" w:rsidRDefault="00CA136D" w:rsidP="00CA136D">
      <w:pPr>
        <w:numPr>
          <w:ilvl w:val="0"/>
          <w:numId w:val="7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Рынок потребителей.</w:t>
      </w:r>
    </w:p>
    <w:p w:rsidR="00CA136D" w:rsidRDefault="00CA136D" w:rsidP="00CA136D">
      <w:pPr>
        <w:numPr>
          <w:ilvl w:val="0"/>
          <w:numId w:val="7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Рынок производителей.</w:t>
      </w:r>
    </w:p>
    <w:p w:rsidR="00CA136D" w:rsidRDefault="00CA136D" w:rsidP="00CA136D">
      <w:pPr>
        <w:numPr>
          <w:ilvl w:val="0"/>
          <w:numId w:val="7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Рынок оптовиков.</w:t>
      </w:r>
    </w:p>
    <w:p w:rsidR="00CA136D" w:rsidRDefault="00CA136D" w:rsidP="00CA136D">
      <w:pPr>
        <w:numPr>
          <w:ilvl w:val="0"/>
          <w:numId w:val="7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Рынок </w:t>
      </w:r>
      <w:proofErr w:type="spellStart"/>
      <w:r>
        <w:rPr>
          <w:rFonts w:ascii="Arial" w:hAnsi="Arial" w:cs="Arial"/>
          <w:color w:val="555555"/>
        </w:rPr>
        <w:t>госуслуг</w:t>
      </w:r>
      <w:proofErr w:type="spellEnd"/>
      <w:r>
        <w:rPr>
          <w:rFonts w:ascii="Arial" w:hAnsi="Arial" w:cs="Arial"/>
          <w:color w:val="555555"/>
        </w:rPr>
        <w:t>.</w:t>
      </w:r>
    </w:p>
    <w:p w:rsidR="00CA136D" w:rsidRDefault="00CA136D" w:rsidP="00CA136D">
      <w:pPr>
        <w:pStyle w:val="5"/>
        <w:shd w:val="clear" w:color="auto" w:fill="FFFFFF"/>
        <w:spacing w:after="363"/>
        <w:rPr>
          <w:rFonts w:ascii="Arial" w:hAnsi="Arial" w:cs="Arial"/>
          <w:color w:val="555555"/>
          <w:sz w:val="25"/>
          <w:szCs w:val="25"/>
        </w:rPr>
      </w:pPr>
      <w:r>
        <w:rPr>
          <w:rStyle w:val="a3"/>
          <w:rFonts w:ascii="Arial" w:hAnsi="Arial" w:cs="Arial"/>
          <w:b w:val="0"/>
          <w:bCs w:val="0"/>
          <w:color w:val="000000"/>
          <w:sz w:val="25"/>
          <w:szCs w:val="25"/>
        </w:rPr>
        <w:t>Типы рынков по степени насыщенности товаров:</w:t>
      </w:r>
    </w:p>
    <w:p w:rsidR="00CA136D" w:rsidRDefault="00CA136D" w:rsidP="00CA136D">
      <w:pPr>
        <w:numPr>
          <w:ilvl w:val="0"/>
          <w:numId w:val="8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равновесный,</w:t>
      </w:r>
    </w:p>
    <w:p w:rsidR="00CA136D" w:rsidRDefault="00CA136D" w:rsidP="00CA136D">
      <w:pPr>
        <w:numPr>
          <w:ilvl w:val="0"/>
          <w:numId w:val="8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дефицитный,</w:t>
      </w:r>
    </w:p>
    <w:p w:rsidR="00CA136D" w:rsidRDefault="00CA136D" w:rsidP="00CA136D">
      <w:pPr>
        <w:numPr>
          <w:ilvl w:val="0"/>
          <w:numId w:val="8"/>
        </w:numPr>
        <w:shd w:val="clear" w:color="auto" w:fill="FFFFFF"/>
        <w:spacing w:after="61" w:line="240" w:lineRule="auto"/>
        <w:ind w:left="938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избыточный.</w:t>
      </w:r>
    </w:p>
    <w:p w:rsidR="008B794E" w:rsidRDefault="008B794E"/>
    <w:sectPr w:rsidR="008B794E" w:rsidSect="004D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962"/>
    <w:multiLevelType w:val="multilevel"/>
    <w:tmpl w:val="817C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800CE"/>
    <w:multiLevelType w:val="multilevel"/>
    <w:tmpl w:val="29F6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C700B"/>
    <w:multiLevelType w:val="multilevel"/>
    <w:tmpl w:val="5D8A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02CAA"/>
    <w:multiLevelType w:val="multilevel"/>
    <w:tmpl w:val="8844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03DE6"/>
    <w:multiLevelType w:val="multilevel"/>
    <w:tmpl w:val="C1D4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05489"/>
    <w:multiLevelType w:val="multilevel"/>
    <w:tmpl w:val="C05E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FF2D7A"/>
    <w:multiLevelType w:val="multilevel"/>
    <w:tmpl w:val="BA0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56B05"/>
    <w:multiLevelType w:val="multilevel"/>
    <w:tmpl w:val="B6D2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A136D"/>
    <w:rsid w:val="004D5361"/>
    <w:rsid w:val="008B794E"/>
    <w:rsid w:val="00CA136D"/>
    <w:rsid w:val="00E3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61"/>
  </w:style>
  <w:style w:type="paragraph" w:styleId="3">
    <w:name w:val="heading 3"/>
    <w:basedOn w:val="a"/>
    <w:link w:val="30"/>
    <w:uiPriority w:val="9"/>
    <w:qFormat/>
    <w:rsid w:val="00CA13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A13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3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13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A136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CA136D"/>
    <w:rPr>
      <w:b/>
      <w:bCs/>
    </w:rPr>
  </w:style>
  <w:style w:type="paragraph" w:styleId="a4">
    <w:name w:val="Normal (Web)"/>
    <w:basedOn w:val="a"/>
    <w:uiPriority w:val="99"/>
    <w:semiHidden/>
    <w:unhideWhenUsed/>
    <w:rsid w:val="00CA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6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A136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Hyperlink"/>
    <w:basedOn w:val="a0"/>
    <w:uiPriority w:val="99"/>
    <w:semiHidden/>
    <w:unhideWhenUsed/>
    <w:rsid w:val="00CA1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an/count/WfaejI_zOoVX2Ldf0bqK0BFYX2OQbKgbKga4mGHzFfSxUxRVkVE6Er-_u_M6ErmKFY2SA41CdIXIF77eYHo4xVpv-NbAf_cTHwKuj0GHabLfEfL2x_oEsZVKUT-tRKE9X6O85GaHaLX26e5ahI5Kj8HafBIabBS3fcnwCB95LVnI-XGoVrA1THXq7FsWjd1BIH8XMQxErZEg0VdJv-gSuEbeJJX9gy5X-42QpeuUjxu2j3rkIWhGzhZn5Q1bWh5zdQcDEO4Bo9RGsyhvcbXIG8iiZIzsShf8LAgYc9WIP8PnmvwL0RwaIZtN51A8G7NoH603pU1W_O_9SvrNZ_CJyOstPkXyHLfoFjymsNXX971bPwHFpAtfIQjXfvrgoluh21QlHhn1KGhvHrvL61CDbqcp7P73GTk4qAd2DO0lfnWCnODAJOiJbbWY1kq3O6PRik6IRA65hMV2wZDa4OMICObSd6B8CL0LOdGQnbm2RWAQ4KfIoC1q7q1nbbVXnljfwi5eSc4qzoKLtHT_A2F-C02k-ZuuPl7nVsCM7xytPl7nSoaigVjx0MKUNrj0cSVF5b3cmJHVyC8idsZKTLt7qcRwnpR95RgnWnB6BBqpwQol8-mJysOVN_P2dBh0dkoJm7Nx_9Zsu0EeL7tD_eiZopSOwRUqhkkHMRx1IA_rU5ndZ4nyrhUz3KdKZkiK9Hy3ixbIgLHUqHgNx6KLvMysHOaVIr340oZyYAHBfXXGDMYcRL39cyYC-xmEm2XMMnHGrDOrcTaIKfMf0v3y7zCA2yvxH6uuCBQp51-YYE5mNMs2gyOkYKfi0P86i7K7EPWZEH3jgnXukdQD5t9pkCtwAAqRRiOya9QwZ_WMWWxhyi6XmwOUMokgBmf00m00~2?test-tag=298517406941201&amp;banner-sizes=eyI3MjA1NzYxMDQyMTUwNzkwMSI6IjcyOXgyODcifQ%3D%3D&amp;ctime=1722675311786&amp;actual-format=8&amp;pcodever=1078815&amp;banner-test-tags=eyI3MjA1NzYxMDQyMTUwNzkwMSI6IjI4MTQ3OTI3MTgwMDg0OSJ9&amp;constructor-rendered-assets=eyI3MjA1NzYxMDQyMTUwNzkwMSI6MTA2NTYxM30&amp;rendered-direct-assets=eyI3MjA1NzYxMDQyMTUwNzkwMSI6MTA1NzM0MX0&amp;width=729&amp;height=287&amp;stat-id=4&amp;pcode-active-testids=1068670%2C0%2C15&amp;subDesignId=10008700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schestvoznanie-ege.ru/wp-content/uploads/2024/08/%D1%8F%D1%8F%D1%8F%D1%8F10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5</cp:revision>
  <dcterms:created xsi:type="dcterms:W3CDTF">2025-02-12T12:47:00Z</dcterms:created>
  <dcterms:modified xsi:type="dcterms:W3CDTF">2025-02-19T14:45:00Z</dcterms:modified>
</cp:coreProperties>
</file>