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56" w:rsidRPr="00AD3656" w:rsidRDefault="00AD3656" w:rsidP="00AD3656">
      <w:pPr>
        <w:shd w:val="clear" w:color="auto" w:fill="FFFFFF"/>
        <w:spacing w:after="450" w:line="264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</w:pPr>
      <w:r w:rsidRPr="00AD3656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</w:rPr>
        <w:t>ОГЭ-2025. Обществознание. 5.3.Социальные роли. Ролевой набор подростка.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>
        <w:rPr>
          <w:rFonts w:ascii="Arial" w:eastAsia="Times New Roman" w:hAnsi="Arial" w:cs="Arial"/>
          <w:b/>
          <w:bCs/>
          <w:noProof/>
          <w:color w:val="444444"/>
          <w:sz w:val="38"/>
          <w:szCs w:val="38"/>
        </w:rPr>
        <w:drawing>
          <wp:inline distT="0" distB="0" distL="0" distR="0">
            <wp:extent cx="3895725" cy="2714625"/>
            <wp:effectExtent l="19050" t="0" r="9525" b="0"/>
            <wp:docPr id="1" name="Рисунок 1" descr="http://obschestvoznanie-ege.ru/wp-content/uploads/2024/10/11%D0%B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bschestvoznanie-ege.ru/wp-content/uploads/2024/10/11%D0%B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656">
        <w:rPr>
          <w:rFonts w:ascii="Arial" w:eastAsia="Times New Roman" w:hAnsi="Arial" w:cs="Arial"/>
          <w:b/>
          <w:bCs/>
          <w:color w:val="555555"/>
          <w:sz w:val="38"/>
          <w:szCs w:val="38"/>
        </w:rPr>
        <w:t>Социальная роль.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Социальная роль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 – это тип поведения человека в зависимости от его статуса, связанный с реализацией прав и исполнением обязанностей.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AD3656">
        <w:rPr>
          <w:rFonts w:ascii="Arial" w:eastAsia="Times New Roman" w:hAnsi="Arial" w:cs="Arial"/>
          <w:b/>
          <w:bCs/>
          <w:color w:val="555555"/>
          <w:sz w:val="35"/>
        </w:rPr>
        <w:t>Виды социальных ролей:</w:t>
      </w:r>
    </w:p>
    <w:p w:rsidR="00AD3656" w:rsidRPr="00AD3656" w:rsidRDefault="00AD3656" w:rsidP="00AD3656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социальны</w:t>
      </w:r>
      <w:proofErr w:type="gramStart"/>
      <w:r w:rsidRPr="00AD3656">
        <w:rPr>
          <w:rFonts w:ascii="Arial" w:eastAsia="Times New Roman" w:hAnsi="Arial" w:cs="Arial"/>
          <w:b/>
          <w:bCs/>
          <w:color w:val="555555"/>
          <w:sz w:val="27"/>
        </w:rPr>
        <w:t>е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(</w:t>
      </w:r>
      <w:proofErr w:type="gramEnd"/>
      <w:r w:rsidRPr="00AD3656">
        <w:rPr>
          <w:rFonts w:ascii="Arial" w:eastAsia="Times New Roman" w:hAnsi="Arial" w:cs="Arial"/>
          <w:color w:val="555555"/>
          <w:sz w:val="27"/>
          <w:szCs w:val="27"/>
        </w:rPr>
        <w:t>ученик, студент, работник, депутат, предприниматель, потребитель);</w:t>
      </w:r>
    </w:p>
    <w:p w:rsidR="00AD3656" w:rsidRPr="00AD3656" w:rsidRDefault="00AD3656" w:rsidP="00AD3656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социально-демографически</w:t>
      </w:r>
      <w:proofErr w:type="gramStart"/>
      <w:r w:rsidRPr="00AD3656">
        <w:rPr>
          <w:rFonts w:ascii="Arial" w:eastAsia="Times New Roman" w:hAnsi="Arial" w:cs="Arial"/>
          <w:b/>
          <w:bCs/>
          <w:color w:val="555555"/>
          <w:sz w:val="27"/>
        </w:rPr>
        <w:t>е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(</w:t>
      </w:r>
      <w:proofErr w:type="gramEnd"/>
      <w:r w:rsidRPr="00AD3656">
        <w:rPr>
          <w:rFonts w:ascii="Arial" w:eastAsia="Times New Roman" w:hAnsi="Arial" w:cs="Arial"/>
          <w:color w:val="555555"/>
          <w:sz w:val="27"/>
          <w:szCs w:val="27"/>
        </w:rPr>
        <w:t>дети, молодёжь, старики, мужчины, женщины);</w:t>
      </w:r>
    </w:p>
    <w:p w:rsidR="00AD3656" w:rsidRPr="00AD3656" w:rsidRDefault="00AD3656" w:rsidP="00AD3656">
      <w:pPr>
        <w:numPr>
          <w:ilvl w:val="0"/>
          <w:numId w:val="1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межличностны</w:t>
      </w:r>
      <w:proofErr w:type="gramStart"/>
      <w:r w:rsidRPr="00AD3656">
        <w:rPr>
          <w:rFonts w:ascii="Arial" w:eastAsia="Times New Roman" w:hAnsi="Arial" w:cs="Arial"/>
          <w:b/>
          <w:bCs/>
          <w:color w:val="555555"/>
          <w:sz w:val="27"/>
        </w:rPr>
        <w:t>е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(</w:t>
      </w:r>
      <w:proofErr w:type="gramEnd"/>
      <w:r w:rsidRPr="00AD3656">
        <w:rPr>
          <w:rFonts w:ascii="Arial" w:eastAsia="Times New Roman" w:hAnsi="Arial" w:cs="Arial"/>
          <w:color w:val="555555"/>
          <w:sz w:val="27"/>
          <w:szCs w:val="27"/>
        </w:rPr>
        <w:t>кумир, лидер, отверженный, любимый).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AD3656">
        <w:rPr>
          <w:rFonts w:ascii="Arial" w:eastAsia="Times New Roman" w:hAnsi="Arial" w:cs="Arial"/>
          <w:b/>
          <w:bCs/>
          <w:color w:val="555555"/>
          <w:sz w:val="35"/>
        </w:rPr>
        <w:t>Структура социальной роли:</w:t>
      </w:r>
    </w:p>
    <w:p w:rsidR="00AD3656" w:rsidRPr="00AD3656" w:rsidRDefault="00AD3656" w:rsidP="00AD3656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color w:val="555555"/>
          <w:sz w:val="27"/>
          <w:szCs w:val="27"/>
        </w:rPr>
        <w:t>требуемое </w:t>
      </w:r>
      <w:r w:rsidRPr="00AD3656">
        <w:rPr>
          <w:rFonts w:ascii="Arial" w:eastAsia="Times New Roman" w:hAnsi="Arial" w:cs="Arial"/>
          <w:b/>
          <w:bCs/>
          <w:color w:val="555555"/>
          <w:sz w:val="27"/>
        </w:rPr>
        <w:t>поведение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, соответствующее данному статусу, и ожидания от исполнения социальной роли;</w:t>
      </w:r>
    </w:p>
    <w:p w:rsidR="00AD3656" w:rsidRPr="00AD3656" w:rsidRDefault="00AD3656" w:rsidP="00AD3656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color w:val="555555"/>
          <w:sz w:val="27"/>
          <w:szCs w:val="27"/>
        </w:rPr>
        <w:t>социальные </w:t>
      </w:r>
      <w:r w:rsidRPr="00AD3656">
        <w:rPr>
          <w:rFonts w:ascii="Arial" w:eastAsia="Times New Roman" w:hAnsi="Arial" w:cs="Arial"/>
          <w:b/>
          <w:bCs/>
          <w:color w:val="555555"/>
          <w:sz w:val="27"/>
        </w:rPr>
        <w:t>нормы, 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определяющие требуемое поведение для выполнения социальной роли;</w:t>
      </w:r>
    </w:p>
    <w:p w:rsidR="00AD3656" w:rsidRPr="00AD3656" w:rsidRDefault="00AD3656" w:rsidP="00AD3656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выполнение социальной роли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, которая часто носит индивидуальный характер;</w:t>
      </w:r>
    </w:p>
    <w:p w:rsidR="00AD3656" w:rsidRPr="00AD3656" w:rsidRDefault="00AD3656" w:rsidP="00AD3656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оценка 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социальной группы или общества выполнения социальной роли;</w:t>
      </w:r>
    </w:p>
    <w:p w:rsidR="00AD3656" w:rsidRPr="00AD3656" w:rsidRDefault="00AD3656" w:rsidP="00AD3656">
      <w:pPr>
        <w:numPr>
          <w:ilvl w:val="0"/>
          <w:numId w:val="2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lastRenderedPageBreak/>
        <w:t>позитивные или негативные санкции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, следующие после оценки выполнения социальной роли.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AD3656">
        <w:rPr>
          <w:rFonts w:ascii="Arial" w:eastAsia="Times New Roman" w:hAnsi="Arial" w:cs="Arial"/>
          <w:b/>
          <w:bCs/>
          <w:color w:val="555555"/>
          <w:sz w:val="35"/>
        </w:rPr>
        <w:t>Социальная роль и социальный статус. РАЗЛИЧИЯ:</w:t>
      </w:r>
    </w:p>
    <w:p w:rsidR="00AD3656" w:rsidRPr="00AD3656" w:rsidRDefault="00AD3656" w:rsidP="00AD3656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статус 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определяет место человека в социальной группе, а </w:t>
      </w:r>
      <w:r w:rsidRPr="00AD3656">
        <w:rPr>
          <w:rFonts w:ascii="Arial" w:eastAsia="Times New Roman" w:hAnsi="Arial" w:cs="Arial"/>
          <w:b/>
          <w:bCs/>
          <w:color w:val="555555"/>
          <w:sz w:val="27"/>
        </w:rPr>
        <w:t>роль 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выражает функциональное назначение статуса;</w:t>
      </w:r>
    </w:p>
    <w:p w:rsidR="00AD3656" w:rsidRPr="00AD3656" w:rsidRDefault="00AD3656" w:rsidP="00AD3656">
      <w:pPr>
        <w:numPr>
          <w:ilvl w:val="0"/>
          <w:numId w:val="3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статус 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обусловливает относительно устойчивое положение человека в обществе, а </w:t>
      </w:r>
      <w:r w:rsidRPr="00AD3656">
        <w:rPr>
          <w:rFonts w:ascii="Arial" w:eastAsia="Times New Roman" w:hAnsi="Arial" w:cs="Arial"/>
          <w:b/>
          <w:bCs/>
          <w:color w:val="555555"/>
          <w:sz w:val="27"/>
        </w:rPr>
        <w:t>роль 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имеет динамический характер, реализуясь в конкретном месте и времени.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Ролевой набор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 – это совокупность ролей, свойственных определённому статусу:</w:t>
      </w:r>
    </w:p>
    <w:p w:rsidR="00AD3656" w:rsidRPr="00AD3656" w:rsidRDefault="00AD3656" w:rsidP="00AD3656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основные (типичные) социальные роли семейно-бытовые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: отец, мать, родитель, дети);</w:t>
      </w:r>
    </w:p>
    <w:p w:rsidR="00AD3656" w:rsidRPr="00AD3656" w:rsidRDefault="00AD3656" w:rsidP="00AD3656">
      <w:pPr>
        <w:numPr>
          <w:ilvl w:val="0"/>
          <w:numId w:val="4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ситуативные (спонтанные) социальные роли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: пассажир, пешеход, покупатель.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Ролевое поведение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 – это реальное поведение индивида с определённым социальным статусом в соответствии с тем, как он понимает и т выполняет требования своей социальной роли.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240" w:lineRule="auto"/>
        <w:outlineLvl w:val="2"/>
        <w:rPr>
          <w:rFonts w:ascii="Arial" w:eastAsia="Times New Roman" w:hAnsi="Arial" w:cs="Arial"/>
          <w:b/>
          <w:bCs/>
          <w:color w:val="555555"/>
          <w:sz w:val="38"/>
          <w:szCs w:val="38"/>
        </w:rPr>
      </w:pPr>
      <w:r w:rsidRPr="00AD3656">
        <w:rPr>
          <w:rFonts w:ascii="Arial" w:eastAsia="Times New Roman" w:hAnsi="Arial" w:cs="Arial"/>
          <w:b/>
          <w:bCs/>
          <w:color w:val="555555"/>
          <w:sz w:val="38"/>
        </w:rPr>
        <w:t>Ролевой набор подростка.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Ролевой набор 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— совокупность ролей, выполняемых человеком.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AD3656">
        <w:rPr>
          <w:rFonts w:ascii="Arial" w:eastAsia="Times New Roman" w:hAnsi="Arial" w:cs="Arial"/>
          <w:b/>
          <w:bCs/>
          <w:color w:val="555555"/>
          <w:sz w:val="35"/>
        </w:rPr>
        <w:t>Подростковый возраст.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Подростковый возраст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 — это стадия развития личности, которая обычно начинается с 11-12 и продолжается до 16—17 лет — периода, когда человек входит во «взрослую жизнь».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AD3656">
        <w:rPr>
          <w:rFonts w:ascii="Arial" w:eastAsia="Times New Roman" w:hAnsi="Arial" w:cs="Arial"/>
          <w:b/>
          <w:bCs/>
          <w:color w:val="555555"/>
          <w:sz w:val="35"/>
        </w:rPr>
        <w:t>Социальные роли подростка:</w:t>
      </w:r>
    </w:p>
    <w:p w:rsidR="00AD3656" w:rsidRPr="00AD3656" w:rsidRDefault="00AD3656" w:rsidP="00AD365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proofErr w:type="gramStart"/>
      <w:r w:rsidRPr="00AD3656">
        <w:rPr>
          <w:rFonts w:ascii="Arial" w:eastAsia="Times New Roman" w:hAnsi="Arial" w:cs="Arial"/>
          <w:b/>
          <w:bCs/>
          <w:color w:val="555555"/>
          <w:sz w:val="27"/>
        </w:rPr>
        <w:t>семейно-бытовые</w:t>
      </w:r>
      <w:proofErr w:type="gramEnd"/>
      <w:r w:rsidRPr="00AD3656">
        <w:rPr>
          <w:rFonts w:ascii="Arial" w:eastAsia="Times New Roman" w:hAnsi="Arial" w:cs="Arial"/>
          <w:color w:val="555555"/>
          <w:sz w:val="27"/>
          <w:szCs w:val="27"/>
        </w:rPr>
        <w:t> (дочь, сын, внук, брат, друг и др.);</w:t>
      </w:r>
    </w:p>
    <w:p w:rsidR="00AD3656" w:rsidRPr="00AD3656" w:rsidRDefault="00AD3656" w:rsidP="00AD365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социальные роли в группах и общностях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 — профессиональных, общественно-политических и др. (гражданин, волонтёр, член спортивной команды, ученик музыкальной школы и др.);</w:t>
      </w:r>
    </w:p>
    <w:p w:rsidR="00AD3656" w:rsidRPr="00AD3656" w:rsidRDefault="00AD3656" w:rsidP="00AD3656">
      <w:pPr>
        <w:numPr>
          <w:ilvl w:val="0"/>
          <w:numId w:val="5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lastRenderedPageBreak/>
        <w:t>ситуативные роли </w:t>
      </w:r>
      <w:proofErr w:type="gramStart"/>
      <w:r w:rsidRPr="00AD3656">
        <w:rPr>
          <w:rFonts w:ascii="Arial" w:eastAsia="Times New Roman" w:hAnsi="Arial" w:cs="Arial"/>
          <w:color w:val="555555"/>
          <w:sz w:val="27"/>
          <w:szCs w:val="27"/>
        </w:rPr>
        <w:t xml:space="preserve">( </w:t>
      </w:r>
      <w:proofErr w:type="gramEnd"/>
      <w:r w:rsidRPr="00AD3656">
        <w:rPr>
          <w:rFonts w:ascii="Arial" w:eastAsia="Times New Roman" w:hAnsi="Arial" w:cs="Arial"/>
          <w:color w:val="555555"/>
          <w:sz w:val="27"/>
          <w:szCs w:val="27"/>
        </w:rPr>
        <w:t>покупатель, пациент, пассажир, пешеход и др.).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AD3656">
        <w:rPr>
          <w:rFonts w:ascii="Arial" w:eastAsia="Times New Roman" w:hAnsi="Arial" w:cs="Arial"/>
          <w:b/>
          <w:bCs/>
          <w:color w:val="555555"/>
          <w:sz w:val="35"/>
        </w:rPr>
        <w:t>Примерный ролевой набор подростка:</w:t>
      </w:r>
    </w:p>
    <w:p w:rsidR="00AD3656" w:rsidRPr="00AD3656" w:rsidRDefault="00AD3656" w:rsidP="00AD365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color w:val="555555"/>
          <w:sz w:val="27"/>
          <w:szCs w:val="27"/>
        </w:rPr>
        <w:t>роль мальчика или девочки</w:t>
      </w:r>
    </w:p>
    <w:p w:rsidR="00AD3656" w:rsidRPr="00AD3656" w:rsidRDefault="00AD3656" w:rsidP="00AD365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color w:val="555555"/>
          <w:sz w:val="27"/>
          <w:szCs w:val="27"/>
        </w:rPr>
        <w:t>роль сына или дочери</w:t>
      </w:r>
    </w:p>
    <w:p w:rsidR="00AD3656" w:rsidRPr="00AD3656" w:rsidRDefault="00AD3656" w:rsidP="00AD365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color w:val="555555"/>
          <w:sz w:val="27"/>
          <w:szCs w:val="27"/>
        </w:rPr>
        <w:t>роль брата или сестры</w:t>
      </w:r>
    </w:p>
    <w:p w:rsidR="00AD3656" w:rsidRPr="00AD3656" w:rsidRDefault="00AD3656" w:rsidP="00AD365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color w:val="555555"/>
          <w:sz w:val="27"/>
          <w:szCs w:val="27"/>
        </w:rPr>
        <w:t>роль друга или подруги</w:t>
      </w:r>
    </w:p>
    <w:p w:rsidR="00AD3656" w:rsidRPr="00AD3656" w:rsidRDefault="00AD3656" w:rsidP="00AD365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color w:val="555555"/>
          <w:sz w:val="27"/>
          <w:szCs w:val="27"/>
        </w:rPr>
        <w:t>роль ученика или ученицы</w:t>
      </w:r>
    </w:p>
    <w:p w:rsidR="00AD3656" w:rsidRPr="00AD3656" w:rsidRDefault="00AD3656" w:rsidP="00AD3656">
      <w:pPr>
        <w:numPr>
          <w:ilvl w:val="0"/>
          <w:numId w:val="6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color w:val="555555"/>
          <w:sz w:val="27"/>
          <w:szCs w:val="27"/>
        </w:rPr>
        <w:t>роль лидера (например, командир класса, спортивной команды</w:t>
      </w:r>
      <w:proofErr w:type="gramStart"/>
      <w:r w:rsidRPr="00AD3656">
        <w:rPr>
          <w:rFonts w:ascii="Arial" w:eastAsia="Times New Roman" w:hAnsi="Arial" w:cs="Arial"/>
          <w:color w:val="555555"/>
          <w:sz w:val="27"/>
          <w:szCs w:val="27"/>
        </w:rPr>
        <w:t>)и</w:t>
      </w:r>
      <w:proofErr w:type="gramEnd"/>
      <w:r w:rsidRPr="00AD3656">
        <w:rPr>
          <w:rFonts w:ascii="Arial" w:eastAsia="Times New Roman" w:hAnsi="Arial" w:cs="Arial"/>
          <w:color w:val="555555"/>
          <w:sz w:val="27"/>
          <w:szCs w:val="27"/>
        </w:rPr>
        <w:t xml:space="preserve"> др.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AD3656">
        <w:rPr>
          <w:rFonts w:ascii="Arial" w:eastAsia="Times New Roman" w:hAnsi="Arial" w:cs="Arial"/>
          <w:b/>
          <w:bCs/>
          <w:color w:val="555555"/>
          <w:sz w:val="35"/>
        </w:rPr>
        <w:t>Обстоятельства, влияющие на изменение ролей подростка.</w:t>
      </w:r>
    </w:p>
    <w:p w:rsidR="00AD3656" w:rsidRPr="00AD3656" w:rsidRDefault="00AD3656" w:rsidP="00AD3656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Взаимоотношения с родителям</w:t>
      </w:r>
      <w:proofErr w:type="gramStart"/>
      <w:r w:rsidRPr="00AD3656">
        <w:rPr>
          <w:rFonts w:ascii="Arial" w:eastAsia="Times New Roman" w:hAnsi="Arial" w:cs="Arial"/>
          <w:b/>
          <w:bCs/>
          <w:color w:val="555555"/>
          <w:sz w:val="27"/>
        </w:rPr>
        <w:t>и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(</w:t>
      </w:r>
      <w:proofErr w:type="gramEnd"/>
      <w:r w:rsidRPr="00AD3656">
        <w:rPr>
          <w:rFonts w:ascii="Arial" w:eastAsia="Times New Roman" w:hAnsi="Arial" w:cs="Arial"/>
          <w:color w:val="555555"/>
          <w:sz w:val="27"/>
          <w:szCs w:val="27"/>
        </w:rPr>
        <w:t>желание быть самостоятельными и независимыми часто ведёт к конфликтам подростков с родителями; при этом большая часть родителей сохраняет авторитет перед детьми, в те продолжают любить и уважать родителей).</w:t>
      </w:r>
    </w:p>
    <w:p w:rsidR="00AD3656" w:rsidRPr="00AD3656" w:rsidRDefault="00AD3656" w:rsidP="00AD3656">
      <w:pPr>
        <w:numPr>
          <w:ilvl w:val="0"/>
          <w:numId w:val="7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Взаимоотношения со сверстникам</w:t>
      </w:r>
      <w:proofErr w:type="gramStart"/>
      <w:r w:rsidRPr="00AD3656">
        <w:rPr>
          <w:rFonts w:ascii="Arial" w:eastAsia="Times New Roman" w:hAnsi="Arial" w:cs="Arial"/>
          <w:b/>
          <w:bCs/>
          <w:color w:val="555555"/>
          <w:sz w:val="27"/>
        </w:rPr>
        <w:t>и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(</w:t>
      </w:r>
      <w:proofErr w:type="gramEnd"/>
      <w:r w:rsidRPr="00AD3656">
        <w:rPr>
          <w:rFonts w:ascii="Arial" w:eastAsia="Times New Roman" w:hAnsi="Arial" w:cs="Arial"/>
          <w:color w:val="555555"/>
          <w:sz w:val="27"/>
          <w:szCs w:val="27"/>
        </w:rPr>
        <w:t>становятся более глубокими, психологически необходимыми; появляется чувство влюблённости; велико влияние сверстников на систему ценностей и поведение подростка).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b/>
          <w:bCs/>
          <w:color w:val="555555"/>
          <w:sz w:val="27"/>
        </w:rPr>
        <w:t>Ролевой конфликт в подростковом возрасте </w:t>
      </w:r>
      <w:r w:rsidRPr="00AD3656">
        <w:rPr>
          <w:rFonts w:ascii="Arial" w:eastAsia="Times New Roman" w:hAnsi="Arial" w:cs="Arial"/>
          <w:color w:val="555555"/>
          <w:sz w:val="27"/>
          <w:szCs w:val="27"/>
        </w:rPr>
        <w:t>– это конфликт, связанный с выполнением подростком одной или нескольких социальных ролей, которые заключают в себе несовместимость, требования и обязанности, которые подросток не желает выполнять.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AD3656">
        <w:rPr>
          <w:rFonts w:ascii="Arial" w:eastAsia="Times New Roman" w:hAnsi="Arial" w:cs="Arial"/>
          <w:b/>
          <w:bCs/>
          <w:color w:val="555555"/>
          <w:sz w:val="35"/>
        </w:rPr>
        <w:t>Причины ролевого конфликта в подростковом возрасте.</w:t>
      </w:r>
    </w:p>
    <w:p w:rsidR="00AD3656" w:rsidRPr="00AD3656" w:rsidRDefault="00AD3656" w:rsidP="00AD3656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color w:val="555555"/>
          <w:sz w:val="27"/>
          <w:szCs w:val="27"/>
        </w:rPr>
        <w:t>Высокий уровень притязаний (стремление выделиться, прославиться, стать замеченным) – и низкий социальный статус подростка.</w:t>
      </w:r>
    </w:p>
    <w:p w:rsidR="00AD3656" w:rsidRPr="00AD3656" w:rsidRDefault="00AD3656" w:rsidP="00AD3656">
      <w:pPr>
        <w:numPr>
          <w:ilvl w:val="0"/>
          <w:numId w:val="8"/>
        </w:numPr>
        <w:shd w:val="clear" w:color="auto" w:fill="FFFFFF"/>
        <w:spacing w:after="75" w:line="240" w:lineRule="auto"/>
        <w:ind w:left="990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color w:val="555555"/>
          <w:sz w:val="27"/>
          <w:szCs w:val="27"/>
        </w:rPr>
        <w:t>Старый стиль поведения родителей с подростком, не учитывающий изменения, произошедшие в ребёнке – и появление новых потенциальных возможностей подростка, которые родители пока не замечают.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240" w:lineRule="auto"/>
        <w:outlineLvl w:val="3"/>
        <w:rPr>
          <w:rFonts w:ascii="Arial" w:eastAsia="Times New Roman" w:hAnsi="Arial" w:cs="Arial"/>
          <w:b/>
          <w:bCs/>
          <w:color w:val="555555"/>
          <w:sz w:val="35"/>
          <w:szCs w:val="35"/>
        </w:rPr>
      </w:pPr>
      <w:r w:rsidRPr="00AD3656">
        <w:rPr>
          <w:rFonts w:ascii="Arial" w:eastAsia="Times New Roman" w:hAnsi="Arial" w:cs="Arial"/>
          <w:b/>
          <w:bCs/>
          <w:color w:val="555555"/>
          <w:sz w:val="35"/>
        </w:rPr>
        <w:lastRenderedPageBreak/>
        <w:t> Значение социальных ролей для человека</w:t>
      </w:r>
    </w:p>
    <w:p w:rsidR="00AD3656" w:rsidRPr="00AD3656" w:rsidRDefault="00AD3656" w:rsidP="00AD3656">
      <w:pPr>
        <w:shd w:val="clear" w:color="auto" w:fill="FFFFFF"/>
        <w:spacing w:before="100" w:beforeAutospacing="1" w:after="450" w:line="348" w:lineRule="atLeast"/>
        <w:rPr>
          <w:rFonts w:ascii="Arial" w:eastAsia="Times New Roman" w:hAnsi="Arial" w:cs="Arial"/>
          <w:color w:val="555555"/>
          <w:sz w:val="27"/>
          <w:szCs w:val="27"/>
        </w:rPr>
      </w:pPr>
      <w:r w:rsidRPr="00AD3656">
        <w:rPr>
          <w:rFonts w:ascii="Arial" w:eastAsia="Times New Roman" w:hAnsi="Arial" w:cs="Arial"/>
          <w:color w:val="555555"/>
          <w:sz w:val="27"/>
          <w:szCs w:val="27"/>
        </w:rPr>
        <w:t xml:space="preserve">Значение социальной роли для человека велико. От того, насколько хорошо усвоит он свои роли, будет зависеть и его положение </w:t>
      </w:r>
      <w:proofErr w:type="gramStart"/>
      <w:r w:rsidRPr="00AD3656">
        <w:rPr>
          <w:rFonts w:ascii="Arial" w:eastAsia="Times New Roman" w:hAnsi="Arial" w:cs="Arial"/>
          <w:color w:val="555555"/>
          <w:sz w:val="27"/>
          <w:szCs w:val="27"/>
        </w:rPr>
        <w:t>во</w:t>
      </w:r>
      <w:proofErr w:type="gramEnd"/>
      <w:r w:rsidRPr="00AD3656">
        <w:rPr>
          <w:rFonts w:ascii="Arial" w:eastAsia="Times New Roman" w:hAnsi="Arial" w:cs="Arial"/>
          <w:color w:val="555555"/>
          <w:sz w:val="27"/>
          <w:szCs w:val="27"/>
        </w:rPr>
        <w:t xml:space="preserve"> обществе. Стремление </w:t>
      </w:r>
      <w:proofErr w:type="gramStart"/>
      <w:r w:rsidRPr="00AD3656">
        <w:rPr>
          <w:rFonts w:ascii="Arial" w:eastAsia="Times New Roman" w:hAnsi="Arial" w:cs="Arial"/>
          <w:color w:val="555555"/>
          <w:sz w:val="27"/>
          <w:szCs w:val="27"/>
        </w:rPr>
        <w:t>овладеть</w:t>
      </w:r>
      <w:proofErr w:type="gramEnd"/>
      <w:r w:rsidRPr="00AD3656">
        <w:rPr>
          <w:rFonts w:ascii="Arial" w:eastAsia="Times New Roman" w:hAnsi="Arial" w:cs="Arial"/>
          <w:color w:val="555555"/>
          <w:sz w:val="27"/>
          <w:szCs w:val="27"/>
        </w:rPr>
        <w:t xml:space="preserve"> как можно большим количеством ролей приводит в к саморазвитию. Чем больше ролей у человека, тем лучше он приспособлен в жизни, тем ему легче адаптироваться в той или иной ситуации.</w:t>
      </w:r>
    </w:p>
    <w:p w:rsidR="0044114C" w:rsidRDefault="0044114C"/>
    <w:sectPr w:rsidR="0044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40BB"/>
    <w:multiLevelType w:val="multilevel"/>
    <w:tmpl w:val="C248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B0F0D"/>
    <w:multiLevelType w:val="multilevel"/>
    <w:tmpl w:val="0F92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204DE"/>
    <w:multiLevelType w:val="multilevel"/>
    <w:tmpl w:val="B37A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251F0"/>
    <w:multiLevelType w:val="multilevel"/>
    <w:tmpl w:val="54A8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B2E3C"/>
    <w:multiLevelType w:val="multilevel"/>
    <w:tmpl w:val="D3421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B5FAF"/>
    <w:multiLevelType w:val="multilevel"/>
    <w:tmpl w:val="3178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E841AD"/>
    <w:multiLevelType w:val="multilevel"/>
    <w:tmpl w:val="8A3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144AE"/>
    <w:multiLevelType w:val="multilevel"/>
    <w:tmpl w:val="EDFA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656"/>
    <w:rsid w:val="0044114C"/>
    <w:rsid w:val="00AD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6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D36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D36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6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D365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D36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D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36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6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obschestvoznanie-ege.ru/wp-content/uploads/2024/10/11%D0%B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129</dc:creator>
  <cp:keywords/>
  <dc:description/>
  <cp:lastModifiedBy>Кабинет 129</cp:lastModifiedBy>
  <cp:revision>3</cp:revision>
  <dcterms:created xsi:type="dcterms:W3CDTF">2025-04-23T14:04:00Z</dcterms:created>
  <dcterms:modified xsi:type="dcterms:W3CDTF">2025-04-23T14:06:00Z</dcterms:modified>
</cp:coreProperties>
</file>